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DD4E" w14:textId="137342EC" w:rsidR="00D57281" w:rsidRPr="00D57281" w:rsidRDefault="00D57281" w:rsidP="00147467">
      <w:pPr>
        <w:shd w:val="clear" w:color="auto" w:fill="FFFFFF"/>
        <w:spacing w:line="330" w:lineRule="atLeast"/>
        <w:jc w:val="both"/>
        <w:rPr>
          <w:rFonts w:ascii="Arial" w:eastAsia="Times New Roman" w:hAnsi="Arial" w:cs="Arial"/>
          <w:b/>
          <w:bCs/>
          <w:color w:val="333333"/>
          <w:sz w:val="27"/>
          <w:szCs w:val="27"/>
          <w:u w:val="single"/>
        </w:rPr>
      </w:pPr>
      <w:r>
        <w:rPr>
          <w:rFonts w:ascii="Arial" w:eastAsia="Times New Roman" w:hAnsi="Arial" w:cs="Arial"/>
          <w:b/>
          <w:bCs/>
          <w:color w:val="333333"/>
          <w:sz w:val="27"/>
          <w:szCs w:val="27"/>
          <w:u w:val="single"/>
        </w:rPr>
        <w:t xml:space="preserve">92-97  </w:t>
      </w:r>
      <w:r w:rsidRPr="00D57281">
        <w:rPr>
          <w:rFonts w:ascii="Arial" w:eastAsia="Times New Roman" w:hAnsi="Arial" w:cs="Arial"/>
          <w:b/>
          <w:bCs/>
          <w:color w:val="333333"/>
          <w:sz w:val="27"/>
          <w:szCs w:val="27"/>
          <w:u w:val="single"/>
        </w:rPr>
        <w:t>HO- HIGHWAY AND OFFICE DISTRICT</w:t>
      </w:r>
    </w:p>
    <w:p w14:paraId="6CEFF8E2" w14:textId="77777777" w:rsidR="00D57281" w:rsidRDefault="00D57281" w:rsidP="00147467">
      <w:pPr>
        <w:shd w:val="clear" w:color="auto" w:fill="FFFFFF"/>
        <w:spacing w:line="330" w:lineRule="atLeast"/>
        <w:jc w:val="both"/>
        <w:rPr>
          <w:rFonts w:ascii="Arial" w:eastAsia="Times New Roman" w:hAnsi="Arial" w:cs="Arial"/>
          <w:color w:val="333333"/>
          <w:sz w:val="27"/>
          <w:szCs w:val="27"/>
        </w:rPr>
      </w:pPr>
    </w:p>
    <w:p w14:paraId="6CCD1CD7" w14:textId="3420E4A2"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Purpose. This zone is located to offer an opportunity to develop low-coverage, one-story structures for low intensity nonresidential uses situated in the vicinity of the Village of Ringoes and along Route 202. As an alternative, cluster residential development is also permitted. It is intended that the siting of structures and the design of open space and yard areas shall advance the goal of establishing a "green belt" design around the historic Village of Ringoes. Strip retail and highway commercial uses and uses with extensive lighting and signing are specifically not intended for this zone. Controlled access to Route 202 shall be required by such means as common, adjoining parking lots and/or marginal service road </w:t>
      </w:r>
      <w:proofErr w:type="gramStart"/>
      <w:r w:rsidRPr="00147467">
        <w:rPr>
          <w:rFonts w:ascii="Arial" w:eastAsia="Times New Roman" w:hAnsi="Arial" w:cs="Arial"/>
          <w:color w:val="333333"/>
          <w:sz w:val="27"/>
          <w:szCs w:val="27"/>
        </w:rPr>
        <w:t>in an effort to</w:t>
      </w:r>
      <w:proofErr w:type="gramEnd"/>
      <w:r w:rsidRPr="00147467">
        <w:rPr>
          <w:rFonts w:ascii="Arial" w:eastAsia="Times New Roman" w:hAnsi="Arial" w:cs="Arial"/>
          <w:color w:val="333333"/>
          <w:sz w:val="27"/>
          <w:szCs w:val="27"/>
        </w:rPr>
        <w:t xml:space="preserve"> conserve energy through designs that promote the conservation of energy by trying to reduce energy consumption. It is also intended that these provisions maximize the utilization of renewable energy resources.</w:t>
      </w:r>
    </w:p>
    <w:p w14:paraId="13D84C55" w14:textId="77777777" w:rsidR="00147467" w:rsidRPr="00147467" w:rsidRDefault="00147467" w:rsidP="00147467">
      <w:pPr>
        <w:shd w:val="clear" w:color="auto" w:fill="FFFFFF"/>
        <w:spacing w:after="0" w:line="240" w:lineRule="auto"/>
        <w:rPr>
          <w:rFonts w:ascii="Arial" w:eastAsia="Times New Roman" w:hAnsi="Arial" w:cs="Arial"/>
          <w:color w:val="333333"/>
          <w:sz w:val="27"/>
          <w:szCs w:val="27"/>
        </w:rPr>
      </w:pPr>
      <w:hyperlink r:id="rId4" w:anchor="10037144" w:tooltip="92-97B" w:history="1">
        <w:r w:rsidRPr="00147467">
          <w:rPr>
            <w:rFonts w:ascii="Arial" w:eastAsia="Times New Roman" w:hAnsi="Arial" w:cs="Arial"/>
            <w:b/>
            <w:bCs/>
            <w:color w:val="333333"/>
            <w:sz w:val="27"/>
            <w:szCs w:val="27"/>
            <w:u w:val="single"/>
          </w:rPr>
          <w:t>B. </w:t>
        </w:r>
      </w:hyperlink>
    </w:p>
    <w:p w14:paraId="6BF525D4"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Permitted principal uses shall be as follows:</w:t>
      </w:r>
    </w:p>
    <w:p w14:paraId="36B924C3"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 w:anchor="10037145" w:tooltip="92-97B(1)" w:history="1">
        <w:r w:rsidRPr="00147467">
          <w:rPr>
            <w:rFonts w:ascii="Arial" w:eastAsia="Times New Roman" w:hAnsi="Arial" w:cs="Arial"/>
            <w:b/>
            <w:bCs/>
            <w:color w:val="333333"/>
            <w:sz w:val="27"/>
            <w:szCs w:val="27"/>
            <w:u w:val="single"/>
          </w:rPr>
          <w:t>(1) </w:t>
        </w:r>
      </w:hyperlink>
    </w:p>
    <w:p w14:paraId="77C4124C"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Offices, financial institutions.</w:t>
      </w:r>
    </w:p>
    <w:p w14:paraId="37FED60F" w14:textId="77777777" w:rsidR="00147467" w:rsidRPr="00147467" w:rsidRDefault="00147467" w:rsidP="00147467">
      <w:pPr>
        <w:shd w:val="clear" w:color="auto" w:fill="FFFFFF"/>
        <w:spacing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[Amended 3-8-2001 by Ord. No. 01-02]</w:t>
      </w:r>
    </w:p>
    <w:p w14:paraId="4666DF61"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6" w:anchor="10037146" w:tooltip="92-97B(2)" w:history="1">
        <w:r w:rsidRPr="00147467">
          <w:rPr>
            <w:rFonts w:ascii="Arial" w:eastAsia="Times New Roman" w:hAnsi="Arial" w:cs="Arial"/>
            <w:b/>
            <w:bCs/>
            <w:color w:val="333333"/>
            <w:sz w:val="27"/>
            <w:szCs w:val="27"/>
            <w:u w:val="single"/>
          </w:rPr>
          <w:t>(2) </w:t>
        </w:r>
      </w:hyperlink>
    </w:p>
    <w:p w14:paraId="73947596"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Mortuary.</w:t>
      </w:r>
    </w:p>
    <w:p w14:paraId="216FE42B"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7" w:anchor="10037147" w:tooltip="92-97B(3)" w:history="1">
        <w:r w:rsidRPr="00147467">
          <w:rPr>
            <w:rFonts w:ascii="Arial" w:eastAsia="Times New Roman" w:hAnsi="Arial" w:cs="Arial"/>
            <w:b/>
            <w:bCs/>
            <w:color w:val="333333"/>
            <w:sz w:val="27"/>
            <w:szCs w:val="27"/>
            <w:u w:val="single"/>
          </w:rPr>
          <w:t>(3) </w:t>
        </w:r>
      </w:hyperlink>
    </w:p>
    <w:p w14:paraId="5C911605"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Medical and dental offices, medical </w:t>
      </w:r>
      <w:proofErr w:type="gramStart"/>
      <w:r w:rsidRPr="00147467">
        <w:rPr>
          <w:rFonts w:ascii="Arial" w:eastAsia="Times New Roman" w:hAnsi="Arial" w:cs="Arial"/>
          <w:color w:val="333333"/>
          <w:sz w:val="27"/>
          <w:szCs w:val="27"/>
        </w:rPr>
        <w:t>clinic</w:t>
      </w:r>
      <w:proofErr w:type="gramEnd"/>
      <w:r w:rsidRPr="00147467">
        <w:rPr>
          <w:rFonts w:ascii="Arial" w:eastAsia="Times New Roman" w:hAnsi="Arial" w:cs="Arial"/>
          <w:color w:val="333333"/>
          <w:sz w:val="27"/>
          <w:szCs w:val="27"/>
        </w:rPr>
        <w:t xml:space="preserve"> and veterinary hospital.</w:t>
      </w:r>
    </w:p>
    <w:p w14:paraId="450693D6"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8" w:anchor="10037148" w:tooltip="92-97B(4)" w:history="1">
        <w:r w:rsidRPr="00147467">
          <w:rPr>
            <w:rFonts w:ascii="Arial" w:eastAsia="Times New Roman" w:hAnsi="Arial" w:cs="Arial"/>
            <w:b/>
            <w:bCs/>
            <w:color w:val="333333"/>
            <w:sz w:val="27"/>
            <w:szCs w:val="27"/>
            <w:u w:val="single"/>
          </w:rPr>
          <w:t>(4) </w:t>
        </w:r>
      </w:hyperlink>
    </w:p>
    <w:p w14:paraId="2862404D"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Indoor swim clubs, indoor tennis courts, bowling alleys, skating rinks and gymnasia.</w:t>
      </w:r>
    </w:p>
    <w:p w14:paraId="5C498F5B"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9" w:anchor="10037149" w:tooltip="92-97B(5)" w:history="1">
        <w:r w:rsidRPr="00147467">
          <w:rPr>
            <w:rFonts w:ascii="Arial" w:eastAsia="Times New Roman" w:hAnsi="Arial" w:cs="Arial"/>
            <w:b/>
            <w:bCs/>
            <w:color w:val="333333"/>
            <w:sz w:val="27"/>
            <w:szCs w:val="27"/>
            <w:u w:val="single"/>
          </w:rPr>
          <w:t>(5) </w:t>
        </w:r>
      </w:hyperlink>
    </w:p>
    <w:p w14:paraId="0D0D778B"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Cluster residential development as permitted in the Residential District.</w:t>
      </w:r>
    </w:p>
    <w:p w14:paraId="58AFCF09"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10" w:anchor="10037150" w:tooltip="92-97B(6)" w:history="1">
        <w:r w:rsidRPr="00147467">
          <w:rPr>
            <w:rFonts w:ascii="Arial" w:eastAsia="Times New Roman" w:hAnsi="Arial" w:cs="Arial"/>
            <w:b/>
            <w:bCs/>
            <w:color w:val="333333"/>
            <w:sz w:val="27"/>
            <w:szCs w:val="27"/>
            <w:u w:val="single"/>
          </w:rPr>
          <w:t>(6) </w:t>
        </w:r>
      </w:hyperlink>
    </w:p>
    <w:p w14:paraId="6BA6674E"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Feed grain, farm machinery and farm supplies and other businesses that support agriculture.</w:t>
      </w:r>
    </w:p>
    <w:p w14:paraId="7843FEEF" w14:textId="77777777" w:rsidR="00D57281" w:rsidRDefault="00D57281" w:rsidP="00147467">
      <w:pPr>
        <w:shd w:val="clear" w:color="auto" w:fill="FFFFFF"/>
        <w:spacing w:after="0" w:line="330" w:lineRule="atLeast"/>
        <w:rPr>
          <w:rFonts w:ascii="Arial" w:eastAsia="Times New Roman" w:hAnsi="Arial" w:cs="Arial"/>
          <w:color w:val="333333"/>
          <w:sz w:val="27"/>
          <w:szCs w:val="27"/>
        </w:rPr>
      </w:pPr>
    </w:p>
    <w:p w14:paraId="69D60FC6" w14:textId="25819BD5"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11" w:anchor="10037151" w:tooltip="92-97B(7)" w:history="1">
        <w:r w:rsidRPr="00147467">
          <w:rPr>
            <w:rFonts w:ascii="Arial" w:eastAsia="Times New Roman" w:hAnsi="Arial" w:cs="Arial"/>
            <w:b/>
            <w:bCs/>
            <w:color w:val="333333"/>
            <w:sz w:val="27"/>
            <w:szCs w:val="27"/>
            <w:u w:val="single"/>
          </w:rPr>
          <w:t>(7) </w:t>
        </w:r>
      </w:hyperlink>
    </w:p>
    <w:p w14:paraId="54280342"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Nursery supplies outlets.</w:t>
      </w:r>
    </w:p>
    <w:p w14:paraId="1E11DD23"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12" w:anchor="10037152" w:tooltip="92-97B(8)" w:history="1">
        <w:r w:rsidRPr="00147467">
          <w:rPr>
            <w:rFonts w:ascii="Arial" w:eastAsia="Times New Roman" w:hAnsi="Arial" w:cs="Arial"/>
            <w:b/>
            <w:bCs/>
            <w:color w:val="333333"/>
            <w:sz w:val="27"/>
            <w:szCs w:val="27"/>
            <w:u w:val="single"/>
          </w:rPr>
          <w:t>(8) </w:t>
        </w:r>
      </w:hyperlink>
    </w:p>
    <w:p w14:paraId="2E5D393E"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Farms and agriculture uses as regulated in the </w:t>
      </w:r>
      <w:proofErr w:type="spellStart"/>
      <w:r w:rsidRPr="00147467">
        <w:rPr>
          <w:rFonts w:ascii="Arial" w:eastAsia="Times New Roman" w:hAnsi="Arial" w:cs="Arial"/>
          <w:color w:val="333333"/>
          <w:sz w:val="27"/>
          <w:szCs w:val="27"/>
        </w:rPr>
        <w:fldChar w:fldCharType="begin"/>
      </w:r>
      <w:r w:rsidRPr="00147467">
        <w:rPr>
          <w:rFonts w:ascii="Arial" w:eastAsia="Times New Roman" w:hAnsi="Arial" w:cs="Arial"/>
          <w:color w:val="333333"/>
          <w:sz w:val="27"/>
          <w:szCs w:val="27"/>
        </w:rPr>
        <w:instrText xml:space="preserve"> HYPERLINK "https://ecode360.com/attachment/EA1837/EA1837-092c%20Amwell%20Valley%20Agricultural%20District.pdf" \t "_blank" </w:instrText>
      </w:r>
      <w:r w:rsidRPr="00147467">
        <w:rPr>
          <w:rFonts w:ascii="Arial" w:eastAsia="Times New Roman" w:hAnsi="Arial" w:cs="Arial"/>
          <w:color w:val="333333"/>
          <w:sz w:val="27"/>
          <w:szCs w:val="27"/>
        </w:rPr>
        <w:fldChar w:fldCharType="separate"/>
      </w:r>
      <w:r w:rsidRPr="00147467">
        <w:rPr>
          <w:rFonts w:ascii="Arial" w:eastAsia="Times New Roman" w:hAnsi="Arial" w:cs="Arial"/>
          <w:b/>
          <w:bCs/>
          <w:color w:val="333333"/>
          <w:sz w:val="27"/>
          <w:szCs w:val="27"/>
          <w:u w:val="single"/>
        </w:rPr>
        <w:t>Amwell</w:t>
      </w:r>
      <w:proofErr w:type="spellEnd"/>
      <w:r w:rsidRPr="00147467">
        <w:rPr>
          <w:rFonts w:ascii="Arial" w:eastAsia="Times New Roman" w:hAnsi="Arial" w:cs="Arial"/>
          <w:b/>
          <w:bCs/>
          <w:color w:val="333333"/>
          <w:sz w:val="27"/>
          <w:szCs w:val="27"/>
          <w:u w:val="single"/>
        </w:rPr>
        <w:t xml:space="preserve"> Valley Agricultural District</w:t>
      </w:r>
      <w:r w:rsidRPr="00147467">
        <w:rPr>
          <w:rFonts w:ascii="Arial" w:eastAsia="Times New Roman" w:hAnsi="Arial" w:cs="Arial"/>
          <w:color w:val="333333"/>
          <w:sz w:val="27"/>
          <w:szCs w:val="27"/>
        </w:rPr>
        <w:fldChar w:fldCharType="end"/>
      </w:r>
      <w:r w:rsidRPr="00147467">
        <w:rPr>
          <w:rFonts w:ascii="Arial" w:eastAsia="Times New Roman" w:hAnsi="Arial" w:cs="Arial"/>
          <w:color w:val="333333"/>
          <w:sz w:val="27"/>
          <w:szCs w:val="27"/>
        </w:rPr>
        <w:t>.</w:t>
      </w:r>
    </w:p>
    <w:p w14:paraId="4969DBD6"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13" w:anchor="10037153" w:tooltip="92-97B(9)" w:history="1">
        <w:r w:rsidRPr="00147467">
          <w:rPr>
            <w:rFonts w:ascii="Arial" w:eastAsia="Times New Roman" w:hAnsi="Arial" w:cs="Arial"/>
            <w:b/>
            <w:bCs/>
            <w:color w:val="333333"/>
            <w:sz w:val="27"/>
            <w:szCs w:val="27"/>
            <w:u w:val="single"/>
          </w:rPr>
          <w:t>(9) </w:t>
        </w:r>
      </w:hyperlink>
    </w:p>
    <w:p w14:paraId="7D237230"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Wireless telecommunications antennas on existing structures, subject to minor site plan approval.</w:t>
      </w:r>
    </w:p>
    <w:p w14:paraId="53E08649" w14:textId="77777777" w:rsidR="00147467" w:rsidRPr="00147467" w:rsidRDefault="00147467" w:rsidP="00147467">
      <w:pPr>
        <w:shd w:val="clear" w:color="auto" w:fill="FFFFFF"/>
        <w:spacing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[Added 9-11-1997 by Ord. No. 97-20; amended 12-30-2002 by Ord. No. 02-22]</w:t>
      </w:r>
    </w:p>
    <w:p w14:paraId="678C7941"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14" w:anchor="10037154" w:tooltip="92-97B(10)" w:history="1">
        <w:r w:rsidRPr="00147467">
          <w:rPr>
            <w:rFonts w:ascii="Arial" w:eastAsia="Times New Roman" w:hAnsi="Arial" w:cs="Arial"/>
            <w:b/>
            <w:bCs/>
            <w:color w:val="333333"/>
            <w:sz w:val="27"/>
            <w:szCs w:val="27"/>
            <w:u w:val="single"/>
          </w:rPr>
          <w:t>(10) </w:t>
        </w:r>
      </w:hyperlink>
    </w:p>
    <w:p w14:paraId="1314B18B"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Retail farm markets according to the standards in § </w:t>
      </w:r>
      <w:hyperlink r:id="rId15" w:anchor="10037177" w:history="1">
        <w:r w:rsidRPr="00147467">
          <w:rPr>
            <w:rFonts w:ascii="Arial" w:eastAsia="Times New Roman" w:hAnsi="Arial" w:cs="Arial"/>
            <w:b/>
            <w:bCs/>
            <w:color w:val="333333"/>
            <w:sz w:val="27"/>
            <w:szCs w:val="27"/>
            <w:u w:val="single"/>
          </w:rPr>
          <w:t>92-97H</w:t>
        </w:r>
      </w:hyperlink>
      <w:r w:rsidRPr="00147467">
        <w:rPr>
          <w:rFonts w:ascii="Arial" w:eastAsia="Times New Roman" w:hAnsi="Arial" w:cs="Arial"/>
          <w:color w:val="333333"/>
          <w:sz w:val="27"/>
          <w:szCs w:val="27"/>
        </w:rPr>
        <w:t>.</w:t>
      </w:r>
    </w:p>
    <w:p w14:paraId="1BEBEFCC" w14:textId="77777777" w:rsidR="00147467" w:rsidRPr="00147467" w:rsidRDefault="00147467" w:rsidP="00147467">
      <w:pPr>
        <w:shd w:val="clear" w:color="auto" w:fill="FFFFFF"/>
        <w:spacing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[Added 11-12-1998 by Ord. No. 98-25]</w:t>
      </w:r>
    </w:p>
    <w:p w14:paraId="455B37D5"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16" w:anchor="10037155" w:tooltip="92-97B(11)" w:history="1">
        <w:r w:rsidRPr="00147467">
          <w:rPr>
            <w:rFonts w:ascii="Arial" w:eastAsia="Times New Roman" w:hAnsi="Arial" w:cs="Arial"/>
            <w:b/>
            <w:bCs/>
            <w:color w:val="333333"/>
            <w:sz w:val="27"/>
            <w:szCs w:val="27"/>
            <w:u w:val="single"/>
          </w:rPr>
          <w:t>(11) </w:t>
        </w:r>
      </w:hyperlink>
    </w:p>
    <w:p w14:paraId="5779AE3C"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House(s) of worship.</w:t>
      </w:r>
    </w:p>
    <w:p w14:paraId="721E150D" w14:textId="77777777" w:rsidR="00147467" w:rsidRPr="00147467" w:rsidRDefault="00147467" w:rsidP="00147467">
      <w:pPr>
        <w:shd w:val="clear" w:color="auto" w:fill="FFFFFF"/>
        <w:spacing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[Added 3-13-2003 by Ord. No. 03-02]</w:t>
      </w:r>
    </w:p>
    <w:p w14:paraId="071A8B16" w14:textId="77777777" w:rsidR="00147467" w:rsidRPr="00147467" w:rsidRDefault="00147467" w:rsidP="00147467">
      <w:pPr>
        <w:shd w:val="clear" w:color="auto" w:fill="FFFFFF"/>
        <w:spacing w:after="0" w:line="240" w:lineRule="auto"/>
        <w:rPr>
          <w:rFonts w:ascii="Arial" w:eastAsia="Times New Roman" w:hAnsi="Arial" w:cs="Arial"/>
          <w:color w:val="333333"/>
          <w:sz w:val="27"/>
          <w:szCs w:val="27"/>
        </w:rPr>
      </w:pPr>
      <w:hyperlink r:id="rId17" w:anchor="10037156" w:tooltip="92-97C" w:history="1">
        <w:r w:rsidRPr="00147467">
          <w:rPr>
            <w:rFonts w:ascii="Arial" w:eastAsia="Times New Roman" w:hAnsi="Arial" w:cs="Arial"/>
            <w:b/>
            <w:bCs/>
            <w:color w:val="333333"/>
            <w:sz w:val="27"/>
            <w:szCs w:val="27"/>
            <w:u w:val="single"/>
          </w:rPr>
          <w:t>C. </w:t>
        </w:r>
      </w:hyperlink>
    </w:p>
    <w:p w14:paraId="20568C1B"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Accessory uses shall be as follows:</w:t>
      </w:r>
    </w:p>
    <w:p w14:paraId="3349BBBB"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18" w:anchor="10037157" w:tooltip="92-97C(1)" w:history="1">
        <w:r w:rsidRPr="00147467">
          <w:rPr>
            <w:rFonts w:ascii="Arial" w:eastAsia="Times New Roman" w:hAnsi="Arial" w:cs="Arial"/>
            <w:b/>
            <w:bCs/>
            <w:color w:val="333333"/>
            <w:sz w:val="27"/>
            <w:szCs w:val="27"/>
            <w:u w:val="single"/>
          </w:rPr>
          <w:t>(1) </w:t>
        </w:r>
      </w:hyperlink>
    </w:p>
    <w:p w14:paraId="2EB3B932"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Off-street parking and loading.</w:t>
      </w:r>
    </w:p>
    <w:p w14:paraId="3FD478D9"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19" w:anchor="10037158" w:tooltip="92-97C(2)" w:history="1">
        <w:r w:rsidRPr="00147467">
          <w:rPr>
            <w:rFonts w:ascii="Arial" w:eastAsia="Times New Roman" w:hAnsi="Arial" w:cs="Arial"/>
            <w:b/>
            <w:bCs/>
            <w:color w:val="333333"/>
            <w:sz w:val="27"/>
            <w:szCs w:val="27"/>
            <w:u w:val="single"/>
          </w:rPr>
          <w:t>(2) </w:t>
        </w:r>
      </w:hyperlink>
    </w:p>
    <w:p w14:paraId="552CF3D3"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Wireless telecommunications antennas on existing structures, subject to minor site plan approval.</w:t>
      </w:r>
    </w:p>
    <w:p w14:paraId="3892BB12" w14:textId="77777777" w:rsidR="00147467" w:rsidRPr="00147467" w:rsidRDefault="00147467" w:rsidP="00147467">
      <w:pPr>
        <w:shd w:val="clear" w:color="auto" w:fill="FFFFFF"/>
        <w:spacing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[Added 9-11-1997 by Ord. No. 97-20; amended 12-30-2002 by Ord. No. 02-22]</w:t>
      </w:r>
    </w:p>
    <w:p w14:paraId="701F7E13"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20" w:anchor="14914467" w:tooltip="92-97C(3)" w:history="1">
        <w:r w:rsidRPr="00147467">
          <w:rPr>
            <w:rFonts w:ascii="Arial" w:eastAsia="Times New Roman" w:hAnsi="Arial" w:cs="Arial"/>
            <w:b/>
            <w:bCs/>
            <w:color w:val="333333"/>
            <w:sz w:val="27"/>
            <w:szCs w:val="27"/>
            <w:u w:val="single"/>
          </w:rPr>
          <w:t>(3) </w:t>
        </w:r>
      </w:hyperlink>
    </w:p>
    <w:p w14:paraId="03348542"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Minor solar or photovoltaic energy facilities or structures; provided, however, that in the case of a roof-mounted system, the photovoltaic solar panels and all necessary equipment shall not extend more than 12 inches above the edge of the roofline or above the highest point of the roof surface or structure, and provided further that ground-mounted systems shall comply with the requirements of § </w:t>
      </w:r>
      <w:hyperlink r:id="rId21" w:anchor="14914507" w:history="1">
        <w:r w:rsidRPr="00147467">
          <w:rPr>
            <w:rFonts w:ascii="Arial" w:eastAsia="Times New Roman" w:hAnsi="Arial" w:cs="Arial"/>
            <w:b/>
            <w:bCs/>
            <w:color w:val="333333"/>
            <w:sz w:val="27"/>
            <w:szCs w:val="27"/>
            <w:u w:val="single"/>
          </w:rPr>
          <w:t>92-101</w:t>
        </w:r>
      </w:hyperlink>
      <w:r w:rsidRPr="00147467">
        <w:rPr>
          <w:rFonts w:ascii="Arial" w:eastAsia="Times New Roman" w:hAnsi="Arial" w:cs="Arial"/>
          <w:color w:val="333333"/>
          <w:sz w:val="27"/>
          <w:szCs w:val="27"/>
        </w:rPr>
        <w:t> of this chapter.</w:t>
      </w:r>
    </w:p>
    <w:p w14:paraId="10E8ED40" w14:textId="77777777" w:rsidR="00147467" w:rsidRPr="00147467" w:rsidRDefault="00147467" w:rsidP="00147467">
      <w:pPr>
        <w:shd w:val="clear" w:color="auto" w:fill="FFFFFF"/>
        <w:spacing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[Added 2-10-2011 by Ord. No. 11-02; amended 5-2-2011 by Ord. No. 11-07]</w:t>
      </w:r>
    </w:p>
    <w:p w14:paraId="52E2738A" w14:textId="77777777" w:rsidR="00147467" w:rsidRPr="00147467" w:rsidRDefault="00147467" w:rsidP="00147467">
      <w:pPr>
        <w:shd w:val="clear" w:color="auto" w:fill="FFFFFF"/>
        <w:spacing w:after="0" w:line="240" w:lineRule="auto"/>
        <w:rPr>
          <w:rFonts w:ascii="Arial" w:eastAsia="Times New Roman" w:hAnsi="Arial" w:cs="Arial"/>
          <w:color w:val="333333"/>
          <w:sz w:val="27"/>
          <w:szCs w:val="27"/>
        </w:rPr>
      </w:pPr>
      <w:hyperlink r:id="rId22" w:anchor="10037159" w:tooltip="92-97D" w:history="1">
        <w:r w:rsidRPr="00147467">
          <w:rPr>
            <w:rFonts w:ascii="Arial" w:eastAsia="Times New Roman" w:hAnsi="Arial" w:cs="Arial"/>
            <w:b/>
            <w:bCs/>
            <w:color w:val="333333"/>
            <w:sz w:val="27"/>
            <w:szCs w:val="27"/>
            <w:u w:val="single"/>
          </w:rPr>
          <w:t>D. </w:t>
        </w:r>
      </w:hyperlink>
    </w:p>
    <w:p w14:paraId="547743F5"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Conditional uses.</w:t>
      </w:r>
    </w:p>
    <w:p w14:paraId="7E76EB23" w14:textId="77777777" w:rsidR="00147467" w:rsidRPr="00147467" w:rsidRDefault="00147467" w:rsidP="00147467">
      <w:pPr>
        <w:shd w:val="clear" w:color="auto" w:fill="FFFFFF"/>
        <w:spacing w:after="0"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[Added 9-11-1997 by Ord. No. 97-20; amended 12-30-2002 by Ord. No. 02-22]</w:t>
      </w:r>
    </w:p>
    <w:p w14:paraId="33279574"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23" w:anchor="10037160" w:tooltip="92-97D(1)" w:history="1">
        <w:r w:rsidRPr="00147467">
          <w:rPr>
            <w:rFonts w:ascii="Arial" w:eastAsia="Times New Roman" w:hAnsi="Arial" w:cs="Arial"/>
            <w:b/>
            <w:bCs/>
            <w:color w:val="333333"/>
            <w:sz w:val="27"/>
            <w:szCs w:val="27"/>
            <w:u w:val="single"/>
          </w:rPr>
          <w:t>(1) </w:t>
        </w:r>
      </w:hyperlink>
    </w:p>
    <w:p w14:paraId="109D40CF"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Wireless communication towers as principal or accessory uses, subject to minor site plan approval, and provided that the application complies with § </w:t>
      </w:r>
      <w:hyperlink r:id="rId24" w:anchor="10036721" w:history="1">
        <w:r w:rsidRPr="00147467">
          <w:rPr>
            <w:rFonts w:ascii="Arial" w:eastAsia="Times New Roman" w:hAnsi="Arial" w:cs="Arial"/>
            <w:b/>
            <w:bCs/>
            <w:color w:val="333333"/>
            <w:sz w:val="27"/>
            <w:szCs w:val="27"/>
            <w:u w:val="single"/>
          </w:rPr>
          <w:t>92-80</w:t>
        </w:r>
      </w:hyperlink>
      <w:r w:rsidRPr="00147467">
        <w:rPr>
          <w:rFonts w:ascii="Arial" w:eastAsia="Times New Roman" w:hAnsi="Arial" w:cs="Arial"/>
          <w:color w:val="333333"/>
          <w:sz w:val="27"/>
          <w:szCs w:val="27"/>
        </w:rPr>
        <w:t> herein, and provided that the following further conditions are met:</w:t>
      </w:r>
    </w:p>
    <w:p w14:paraId="7BCC0B7B"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25" w:anchor="10037161" w:tooltip="92-97D(1)(a)" w:history="1">
        <w:r w:rsidRPr="00147467">
          <w:rPr>
            <w:rFonts w:ascii="Arial" w:eastAsia="Times New Roman" w:hAnsi="Arial" w:cs="Arial"/>
            <w:b/>
            <w:bCs/>
            <w:color w:val="333333"/>
            <w:sz w:val="27"/>
            <w:szCs w:val="27"/>
            <w:u w:val="single"/>
          </w:rPr>
          <w:t>(a) </w:t>
        </w:r>
      </w:hyperlink>
    </w:p>
    <w:p w14:paraId="5DE1560F"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An applicant to construct a wireless telecommunications tower shall present documentary evidence regarding the need for cellular antennas within the Township of East </w:t>
      </w:r>
      <w:proofErr w:type="spellStart"/>
      <w:r w:rsidRPr="00147467">
        <w:rPr>
          <w:rFonts w:ascii="Arial" w:eastAsia="Times New Roman" w:hAnsi="Arial" w:cs="Arial"/>
          <w:color w:val="333333"/>
          <w:sz w:val="27"/>
          <w:szCs w:val="27"/>
        </w:rPr>
        <w:t>Amwell</w:t>
      </w:r>
      <w:proofErr w:type="spellEnd"/>
      <w:r w:rsidRPr="00147467">
        <w:rPr>
          <w:rFonts w:ascii="Arial" w:eastAsia="Times New Roman" w:hAnsi="Arial" w:cs="Arial"/>
          <w:color w:val="333333"/>
          <w:sz w:val="27"/>
          <w:szCs w:val="27"/>
        </w:rPr>
        <w:t>. This information shall identify the cellular network layout and coverage areas to demonstrate the need for such equipment within the Township.</w:t>
      </w:r>
    </w:p>
    <w:p w14:paraId="28AF5857"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26" w:anchor="10037162" w:tooltip="92-97D(1)(b)" w:history="1">
        <w:r w:rsidRPr="00147467">
          <w:rPr>
            <w:rFonts w:ascii="Arial" w:eastAsia="Times New Roman" w:hAnsi="Arial" w:cs="Arial"/>
            <w:b/>
            <w:bCs/>
            <w:color w:val="333333"/>
            <w:sz w:val="27"/>
            <w:szCs w:val="27"/>
            <w:u w:val="single"/>
          </w:rPr>
          <w:t>(b) </w:t>
        </w:r>
      </w:hyperlink>
    </w:p>
    <w:p w14:paraId="69DCC1BE"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An applicant proposing to erect a new wireless telecommunications tower shall provide documentary evidence that a legitimate attempt has been made to locate the antennas on existing building or structures. Such evidence shall include a radio frequency engineering analysis of the potential suitability of existing buildings or structures in the search area for such antennas. Efforts to secure such locations shall be documented through correspondence between the wireless telecommunications provider and the property owner of the existing buildings or structures. The Township reserves the right to engage a professional radio frequency engineer to review such documentation.</w:t>
      </w:r>
    </w:p>
    <w:p w14:paraId="55018272"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27" w:anchor="10037163" w:tooltip="92-97D(1)(c)" w:history="1">
        <w:r w:rsidRPr="00147467">
          <w:rPr>
            <w:rFonts w:ascii="Arial" w:eastAsia="Times New Roman" w:hAnsi="Arial" w:cs="Arial"/>
            <w:b/>
            <w:bCs/>
            <w:color w:val="333333"/>
            <w:sz w:val="27"/>
            <w:szCs w:val="27"/>
            <w:u w:val="single"/>
          </w:rPr>
          <w:t>(c) </w:t>
        </w:r>
      </w:hyperlink>
    </w:p>
    <w:p w14:paraId="35F622E3"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Applicants proposing to construct new wireless telecommunications towers shall document the locations of all existing telecommunications towers within East </w:t>
      </w:r>
      <w:proofErr w:type="spellStart"/>
      <w:r w:rsidRPr="00147467">
        <w:rPr>
          <w:rFonts w:ascii="Arial" w:eastAsia="Times New Roman" w:hAnsi="Arial" w:cs="Arial"/>
          <w:color w:val="333333"/>
          <w:sz w:val="27"/>
          <w:szCs w:val="27"/>
        </w:rPr>
        <w:t>Amwell</w:t>
      </w:r>
      <w:proofErr w:type="spellEnd"/>
      <w:r w:rsidRPr="00147467">
        <w:rPr>
          <w:rFonts w:ascii="Arial" w:eastAsia="Times New Roman" w:hAnsi="Arial" w:cs="Arial"/>
          <w:color w:val="333333"/>
          <w:sz w:val="27"/>
          <w:szCs w:val="27"/>
        </w:rPr>
        <w:t xml:space="preserve"> Township and surrounding areas with coverage in the Township and shall provide competent testimony by a radio frequency engineer regarding the suitability of potential locations </w:t>
      </w:r>
      <w:proofErr w:type="gramStart"/>
      <w:r w:rsidRPr="00147467">
        <w:rPr>
          <w:rFonts w:ascii="Arial" w:eastAsia="Times New Roman" w:hAnsi="Arial" w:cs="Arial"/>
          <w:color w:val="333333"/>
          <w:sz w:val="27"/>
          <w:szCs w:val="27"/>
        </w:rPr>
        <w:t>in light of</w:t>
      </w:r>
      <w:proofErr w:type="gramEnd"/>
      <w:r w:rsidRPr="00147467">
        <w:rPr>
          <w:rFonts w:ascii="Arial" w:eastAsia="Times New Roman" w:hAnsi="Arial" w:cs="Arial"/>
          <w:color w:val="333333"/>
          <w:sz w:val="27"/>
          <w:szCs w:val="27"/>
        </w:rPr>
        <w:t xml:space="preserve"> the design of the wireless telecommunications network. Where a suitable location on an existing tower is found to exist, but an applicant is unable to secure an agreement to collocate its equipment on such tower, the applicant shall provide written evidence of correspondence with the owner of such tower verifying that suitable space is not available on the existing tower(s).</w:t>
      </w:r>
    </w:p>
    <w:p w14:paraId="3EA51F47"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28" w:anchor="10037164" w:tooltip="92-97D(1)(d)" w:history="1">
        <w:r w:rsidRPr="00147467">
          <w:rPr>
            <w:rFonts w:ascii="Arial" w:eastAsia="Times New Roman" w:hAnsi="Arial" w:cs="Arial"/>
            <w:b/>
            <w:bCs/>
            <w:color w:val="333333"/>
            <w:sz w:val="27"/>
            <w:szCs w:val="27"/>
            <w:u w:val="single"/>
          </w:rPr>
          <w:t>(d) </w:t>
        </w:r>
      </w:hyperlink>
    </w:p>
    <w:p w14:paraId="5FADC533"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When an applicant to construct a wireless telecommunications tower demonstrates to the satisfaction of the reviewing agency that suitable locations on existing buildings or structures either do not exist or are not available, the applicant may erect a new telecommunications tower suitably constructed and </w:t>
      </w:r>
      <w:r w:rsidRPr="00147467">
        <w:rPr>
          <w:rFonts w:ascii="Arial" w:eastAsia="Times New Roman" w:hAnsi="Arial" w:cs="Arial"/>
          <w:color w:val="333333"/>
          <w:sz w:val="27"/>
          <w:szCs w:val="27"/>
        </w:rPr>
        <w:lastRenderedPageBreak/>
        <w:t xml:space="preserve">finished </w:t>
      </w:r>
      <w:proofErr w:type="gramStart"/>
      <w:r w:rsidRPr="00147467">
        <w:rPr>
          <w:rFonts w:ascii="Arial" w:eastAsia="Times New Roman" w:hAnsi="Arial" w:cs="Arial"/>
          <w:color w:val="333333"/>
          <w:sz w:val="27"/>
          <w:szCs w:val="27"/>
        </w:rPr>
        <w:t>so as to</w:t>
      </w:r>
      <w:proofErr w:type="gramEnd"/>
      <w:r w:rsidRPr="00147467">
        <w:rPr>
          <w:rFonts w:ascii="Arial" w:eastAsia="Times New Roman" w:hAnsi="Arial" w:cs="Arial"/>
          <w:color w:val="333333"/>
          <w:sz w:val="27"/>
          <w:szCs w:val="27"/>
        </w:rPr>
        <w:t xml:space="preserve"> blend with the rural environment, according to the following requirements:</w:t>
      </w:r>
    </w:p>
    <w:p w14:paraId="287330A3"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29" w:anchor="10037165" w:tooltip="92-97D(1)(d)[1]" w:history="1">
        <w:r w:rsidRPr="00147467">
          <w:rPr>
            <w:rFonts w:ascii="Arial" w:eastAsia="Times New Roman" w:hAnsi="Arial" w:cs="Arial"/>
            <w:b/>
            <w:bCs/>
            <w:color w:val="333333"/>
            <w:sz w:val="27"/>
            <w:szCs w:val="27"/>
            <w:u w:val="single"/>
          </w:rPr>
          <w:t>[1] </w:t>
        </w:r>
      </w:hyperlink>
    </w:p>
    <w:p w14:paraId="661DA166"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Minimum lot size: 10 acres.</w:t>
      </w:r>
    </w:p>
    <w:p w14:paraId="19C5AB23"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0" w:anchor="10037166" w:tooltip="92-97D(1)(d)[2]" w:history="1">
        <w:r w:rsidRPr="00147467">
          <w:rPr>
            <w:rFonts w:ascii="Arial" w:eastAsia="Times New Roman" w:hAnsi="Arial" w:cs="Arial"/>
            <w:b/>
            <w:bCs/>
            <w:color w:val="333333"/>
            <w:sz w:val="27"/>
            <w:szCs w:val="27"/>
            <w:u w:val="single"/>
          </w:rPr>
          <w:t>[2] </w:t>
        </w:r>
      </w:hyperlink>
    </w:p>
    <w:p w14:paraId="4F431277"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Minimum setback of tower and equipment compound from any property line: 200 feet or two times the height of the tower, whichever is greater.</w:t>
      </w:r>
    </w:p>
    <w:p w14:paraId="5B283446"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1" w:anchor="10037167" w:tooltip="92-97D(1)(d)[3]" w:history="1">
        <w:r w:rsidRPr="00147467">
          <w:rPr>
            <w:rFonts w:ascii="Arial" w:eastAsia="Times New Roman" w:hAnsi="Arial" w:cs="Arial"/>
            <w:b/>
            <w:bCs/>
            <w:color w:val="333333"/>
            <w:sz w:val="27"/>
            <w:szCs w:val="27"/>
            <w:u w:val="single"/>
          </w:rPr>
          <w:t>[3] </w:t>
        </w:r>
      </w:hyperlink>
    </w:p>
    <w:p w14:paraId="306A417D"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Maximum tower height:</w:t>
      </w:r>
    </w:p>
    <w:p w14:paraId="775F2D00"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2" w:anchor="10037168" w:tooltip="92-97D(1)(d)[3][a]" w:history="1">
        <w:r w:rsidRPr="00147467">
          <w:rPr>
            <w:rFonts w:ascii="Arial" w:eastAsia="Times New Roman" w:hAnsi="Arial" w:cs="Arial"/>
            <w:b/>
            <w:bCs/>
            <w:color w:val="333333"/>
            <w:sz w:val="27"/>
            <w:szCs w:val="27"/>
            <w:u w:val="single"/>
          </w:rPr>
          <w:t>[a] </w:t>
        </w:r>
      </w:hyperlink>
    </w:p>
    <w:p w14:paraId="194E5BFA"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Multiple vendors: 120 feet.</w:t>
      </w:r>
    </w:p>
    <w:p w14:paraId="6E2B4CC6"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3" w:anchor="10037169" w:tooltip="92-97D(1)(d)[3][b]" w:history="1">
        <w:r w:rsidRPr="00147467">
          <w:rPr>
            <w:rFonts w:ascii="Arial" w:eastAsia="Times New Roman" w:hAnsi="Arial" w:cs="Arial"/>
            <w:b/>
            <w:bCs/>
            <w:color w:val="333333"/>
            <w:sz w:val="27"/>
            <w:szCs w:val="27"/>
            <w:u w:val="single"/>
          </w:rPr>
          <w:t>[b] </w:t>
        </w:r>
      </w:hyperlink>
    </w:p>
    <w:p w14:paraId="0E2D48A9"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Single vendor: 100 feet.</w:t>
      </w:r>
    </w:p>
    <w:p w14:paraId="7A493144"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4" w:anchor="10037170" w:tooltip="92-97D(1)(e)" w:history="1">
        <w:r w:rsidRPr="00147467">
          <w:rPr>
            <w:rFonts w:ascii="Arial" w:eastAsia="Times New Roman" w:hAnsi="Arial" w:cs="Arial"/>
            <w:b/>
            <w:bCs/>
            <w:color w:val="333333"/>
            <w:sz w:val="27"/>
            <w:szCs w:val="27"/>
            <w:u w:val="single"/>
          </w:rPr>
          <w:t>(e) </w:t>
        </w:r>
      </w:hyperlink>
    </w:p>
    <w:p w14:paraId="64F3EE8B"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No wireless telecommunications towers shall be erected within 1,000 feet of any of the following:</w:t>
      </w:r>
    </w:p>
    <w:p w14:paraId="7D13399D"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5" w:anchor="10037171" w:tooltip="92-97D(1)(e)[1]" w:history="1">
        <w:r w:rsidRPr="00147467">
          <w:rPr>
            <w:rFonts w:ascii="Arial" w:eastAsia="Times New Roman" w:hAnsi="Arial" w:cs="Arial"/>
            <w:b/>
            <w:bCs/>
            <w:color w:val="333333"/>
            <w:sz w:val="27"/>
            <w:szCs w:val="27"/>
            <w:u w:val="single"/>
          </w:rPr>
          <w:t>[1] </w:t>
        </w:r>
      </w:hyperlink>
    </w:p>
    <w:p w14:paraId="6596242F"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Any residence not located on the subject property.</w:t>
      </w:r>
    </w:p>
    <w:p w14:paraId="4BF70B7F"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6" w:anchor="10037172" w:tooltip="92-97D(1)(e)[2]" w:history="1">
        <w:r w:rsidRPr="00147467">
          <w:rPr>
            <w:rFonts w:ascii="Arial" w:eastAsia="Times New Roman" w:hAnsi="Arial" w:cs="Arial"/>
            <w:b/>
            <w:bCs/>
            <w:color w:val="333333"/>
            <w:sz w:val="27"/>
            <w:szCs w:val="27"/>
            <w:u w:val="single"/>
          </w:rPr>
          <w:t>[2] </w:t>
        </w:r>
      </w:hyperlink>
    </w:p>
    <w:p w14:paraId="5F80DA9B"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Public buildings, such as municipal buildings, public and private schools, libraries, senior citizen centers, public parks and playgrounds and houses of worship.</w:t>
      </w:r>
    </w:p>
    <w:p w14:paraId="6D4F537B"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7" w:anchor="10037173" w:tooltip="92-97D(1)(f)" w:history="1">
        <w:r w:rsidRPr="00147467">
          <w:rPr>
            <w:rFonts w:ascii="Arial" w:eastAsia="Times New Roman" w:hAnsi="Arial" w:cs="Arial"/>
            <w:b/>
            <w:bCs/>
            <w:color w:val="333333"/>
            <w:sz w:val="27"/>
            <w:szCs w:val="27"/>
            <w:u w:val="single"/>
          </w:rPr>
          <w:t>(f) </w:t>
        </w:r>
      </w:hyperlink>
    </w:p>
    <w:p w14:paraId="17429A76"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Wireless telecommunications towers shall not be erected </w:t>
      </w:r>
      <w:proofErr w:type="spellStart"/>
      <w:r w:rsidRPr="00147467">
        <w:rPr>
          <w:rFonts w:ascii="Arial" w:eastAsia="Times New Roman" w:hAnsi="Arial" w:cs="Arial"/>
          <w:color w:val="333333"/>
          <w:sz w:val="27"/>
          <w:szCs w:val="27"/>
        </w:rPr>
        <w:t>with in</w:t>
      </w:r>
      <w:proofErr w:type="spellEnd"/>
      <w:r w:rsidRPr="00147467">
        <w:rPr>
          <w:rFonts w:ascii="Arial" w:eastAsia="Times New Roman" w:hAnsi="Arial" w:cs="Arial"/>
          <w:color w:val="333333"/>
          <w:sz w:val="27"/>
          <w:szCs w:val="27"/>
        </w:rPr>
        <w:t xml:space="preserve"> 2,500 feet of any historic district or any historic site listed or designated as eligible for listing on the National and/or State Register of Historic Places.</w:t>
      </w:r>
    </w:p>
    <w:p w14:paraId="712C4F3F"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38" w:anchor="14914468" w:tooltip="92-97D(2)" w:history="1">
        <w:r w:rsidRPr="00147467">
          <w:rPr>
            <w:rFonts w:ascii="Arial" w:eastAsia="Times New Roman" w:hAnsi="Arial" w:cs="Arial"/>
            <w:b/>
            <w:bCs/>
            <w:color w:val="333333"/>
            <w:sz w:val="27"/>
            <w:szCs w:val="27"/>
            <w:u w:val="single"/>
          </w:rPr>
          <w:t>(2) </w:t>
        </w:r>
      </w:hyperlink>
    </w:p>
    <w:p w14:paraId="4BE90E6F"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Major solar or photovoltaic energy facilities or structures in accordance with § </w:t>
      </w:r>
      <w:hyperlink r:id="rId39" w:anchor="14914470" w:history="1">
        <w:r w:rsidRPr="00147467">
          <w:rPr>
            <w:rFonts w:ascii="Arial" w:eastAsia="Times New Roman" w:hAnsi="Arial" w:cs="Arial"/>
            <w:b/>
            <w:bCs/>
            <w:color w:val="333333"/>
            <w:sz w:val="27"/>
            <w:szCs w:val="27"/>
            <w:u w:val="single"/>
          </w:rPr>
          <w:t>92-100</w:t>
        </w:r>
      </w:hyperlink>
      <w:r w:rsidRPr="00147467">
        <w:rPr>
          <w:rFonts w:ascii="Arial" w:eastAsia="Times New Roman" w:hAnsi="Arial" w:cs="Arial"/>
          <w:color w:val="333333"/>
          <w:sz w:val="27"/>
          <w:szCs w:val="27"/>
        </w:rPr>
        <w:t>.</w:t>
      </w:r>
    </w:p>
    <w:p w14:paraId="46DB9D8D" w14:textId="77777777" w:rsidR="00147467" w:rsidRPr="00147467" w:rsidRDefault="00147467" w:rsidP="00147467">
      <w:pPr>
        <w:shd w:val="clear" w:color="auto" w:fill="FFFFFF"/>
        <w:spacing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[Added 2-10-2011 by Ord. No. 11-02]</w:t>
      </w:r>
    </w:p>
    <w:p w14:paraId="72381345" w14:textId="77777777" w:rsidR="00147467" w:rsidRPr="00147467" w:rsidRDefault="00147467" w:rsidP="00147467">
      <w:pPr>
        <w:shd w:val="clear" w:color="auto" w:fill="FFFFFF"/>
        <w:spacing w:after="0" w:line="240" w:lineRule="auto"/>
        <w:rPr>
          <w:rFonts w:ascii="Arial" w:eastAsia="Times New Roman" w:hAnsi="Arial" w:cs="Arial"/>
          <w:color w:val="333333"/>
          <w:sz w:val="27"/>
          <w:szCs w:val="27"/>
        </w:rPr>
      </w:pPr>
      <w:hyperlink r:id="rId40" w:anchor="10037174" w:tooltip="92-97E" w:history="1">
        <w:r w:rsidRPr="00147467">
          <w:rPr>
            <w:rFonts w:ascii="Arial" w:eastAsia="Times New Roman" w:hAnsi="Arial" w:cs="Arial"/>
            <w:b/>
            <w:bCs/>
            <w:color w:val="333333"/>
            <w:sz w:val="27"/>
            <w:szCs w:val="27"/>
            <w:u w:val="single"/>
          </w:rPr>
          <w:t>E. </w:t>
        </w:r>
      </w:hyperlink>
    </w:p>
    <w:p w14:paraId="6C48313B"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Area, </w:t>
      </w:r>
      <w:proofErr w:type="gramStart"/>
      <w:r w:rsidRPr="00147467">
        <w:rPr>
          <w:rFonts w:ascii="Arial" w:eastAsia="Times New Roman" w:hAnsi="Arial" w:cs="Arial"/>
          <w:color w:val="333333"/>
          <w:sz w:val="27"/>
          <w:szCs w:val="27"/>
        </w:rPr>
        <w:t>yard</w:t>
      </w:r>
      <w:proofErr w:type="gramEnd"/>
      <w:r w:rsidRPr="00147467">
        <w:rPr>
          <w:rFonts w:ascii="Arial" w:eastAsia="Times New Roman" w:hAnsi="Arial" w:cs="Arial"/>
          <w:color w:val="333333"/>
          <w:sz w:val="27"/>
          <w:szCs w:val="27"/>
        </w:rPr>
        <w:t xml:space="preserve"> and bulk regulations.</w:t>
      </w:r>
      <w:hyperlink r:id="rId41" w:anchor="ft10037174-1" w:history="1">
        <w:r w:rsidRPr="00147467">
          <w:rPr>
            <w:rFonts w:ascii="Arial" w:eastAsia="Times New Roman" w:hAnsi="Arial" w:cs="Arial"/>
            <w:b/>
            <w:bCs/>
            <w:color w:val="661111"/>
            <w:sz w:val="15"/>
            <w:szCs w:val="15"/>
            <w:u w:val="single"/>
            <w:vertAlign w:val="superscript"/>
          </w:rPr>
          <w:t>[1]</w:t>
        </w:r>
      </w:hyperlink>
    </w:p>
    <w:p w14:paraId="28958551" w14:textId="77777777" w:rsidR="00147467" w:rsidRPr="00147467" w:rsidRDefault="00147467" w:rsidP="00147467">
      <w:pPr>
        <w:shd w:val="clear" w:color="auto" w:fill="FFFFFF"/>
        <w:spacing w:after="0" w:line="330" w:lineRule="atLeast"/>
        <w:rPr>
          <w:rFonts w:ascii="Arial" w:eastAsia="Times New Roman" w:hAnsi="Arial" w:cs="Arial"/>
          <w:i/>
          <w:iCs/>
          <w:color w:val="661111"/>
          <w:sz w:val="25"/>
          <w:szCs w:val="25"/>
        </w:rPr>
      </w:pPr>
      <w:hyperlink r:id="rId42" w:anchor="ref10037174-1" w:history="1">
        <w:r w:rsidRPr="00147467">
          <w:rPr>
            <w:rFonts w:ascii="Arial" w:eastAsia="Times New Roman" w:hAnsi="Arial" w:cs="Arial"/>
            <w:color w:val="661111"/>
            <w:sz w:val="25"/>
            <w:szCs w:val="25"/>
            <w:u w:val="single"/>
          </w:rPr>
          <w:t>[1]</w:t>
        </w:r>
      </w:hyperlink>
    </w:p>
    <w:p w14:paraId="0B284906" w14:textId="77777777" w:rsidR="00147467" w:rsidRPr="00147467" w:rsidRDefault="00147467" w:rsidP="00147467">
      <w:pPr>
        <w:shd w:val="clear" w:color="auto" w:fill="FFFFFF"/>
        <w:spacing w:line="330" w:lineRule="atLeast"/>
        <w:rPr>
          <w:rFonts w:ascii="Arial" w:eastAsia="Times New Roman" w:hAnsi="Arial" w:cs="Arial"/>
          <w:i/>
          <w:iCs/>
          <w:color w:val="661111"/>
          <w:sz w:val="25"/>
          <w:szCs w:val="25"/>
        </w:rPr>
      </w:pPr>
      <w:r w:rsidRPr="00147467">
        <w:rPr>
          <w:rFonts w:ascii="Arial" w:eastAsia="Times New Roman" w:hAnsi="Arial" w:cs="Arial"/>
          <w:i/>
          <w:iCs/>
          <w:color w:val="661111"/>
          <w:sz w:val="25"/>
          <w:szCs w:val="25"/>
        </w:rPr>
        <w:lastRenderedPageBreak/>
        <w:t>Editor's Note: The Area, Yard and Bulk Regulations Schedule for the </w:t>
      </w:r>
      <w:hyperlink r:id="rId43" w:tgtFrame="_blank" w:history="1">
        <w:r w:rsidRPr="00147467">
          <w:rPr>
            <w:rFonts w:ascii="Arial" w:eastAsia="Times New Roman" w:hAnsi="Arial" w:cs="Arial"/>
            <w:b/>
            <w:bCs/>
            <w:i/>
            <w:iCs/>
            <w:color w:val="333333"/>
            <w:sz w:val="25"/>
            <w:szCs w:val="25"/>
            <w:u w:val="single"/>
          </w:rPr>
          <w:t>HO-Highway and Office District</w:t>
        </w:r>
      </w:hyperlink>
      <w:r w:rsidRPr="00147467">
        <w:rPr>
          <w:rFonts w:ascii="Arial" w:eastAsia="Times New Roman" w:hAnsi="Arial" w:cs="Arial"/>
          <w:i/>
          <w:iCs/>
          <w:color w:val="661111"/>
          <w:sz w:val="25"/>
          <w:szCs w:val="25"/>
        </w:rPr>
        <w:t> is included at the end of this chapter.</w:t>
      </w:r>
    </w:p>
    <w:p w14:paraId="2386216E" w14:textId="77777777" w:rsidR="00147467" w:rsidRPr="00147467" w:rsidRDefault="00147467" w:rsidP="00147467">
      <w:pPr>
        <w:shd w:val="clear" w:color="auto" w:fill="FFFFFF"/>
        <w:spacing w:after="0" w:line="240" w:lineRule="auto"/>
        <w:rPr>
          <w:rFonts w:ascii="Arial" w:eastAsia="Times New Roman" w:hAnsi="Arial" w:cs="Arial"/>
          <w:color w:val="333333"/>
          <w:sz w:val="27"/>
          <w:szCs w:val="27"/>
        </w:rPr>
      </w:pPr>
      <w:hyperlink r:id="rId44" w:anchor="10037175" w:tooltip="92-97F" w:history="1">
        <w:r w:rsidRPr="00147467">
          <w:rPr>
            <w:rFonts w:ascii="Arial" w:eastAsia="Times New Roman" w:hAnsi="Arial" w:cs="Arial"/>
            <w:b/>
            <w:bCs/>
            <w:color w:val="333333"/>
            <w:sz w:val="27"/>
            <w:szCs w:val="27"/>
            <w:u w:val="single"/>
          </w:rPr>
          <w:t>F. </w:t>
        </w:r>
      </w:hyperlink>
    </w:p>
    <w:p w14:paraId="6BBD3FEA"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Buffers. The buffer areas for nonresidential uses shall adhere to the requirements of § </w:t>
      </w:r>
      <w:hyperlink r:id="rId45" w:anchor="10036103" w:history="1">
        <w:r w:rsidRPr="00147467">
          <w:rPr>
            <w:rFonts w:ascii="Arial" w:eastAsia="Times New Roman" w:hAnsi="Arial" w:cs="Arial"/>
            <w:b/>
            <w:bCs/>
            <w:color w:val="333333"/>
            <w:sz w:val="27"/>
            <w:szCs w:val="27"/>
            <w:u w:val="single"/>
          </w:rPr>
          <w:t>92-46</w:t>
        </w:r>
      </w:hyperlink>
      <w:r w:rsidRPr="00147467">
        <w:rPr>
          <w:rFonts w:ascii="Arial" w:eastAsia="Times New Roman" w:hAnsi="Arial" w:cs="Arial"/>
          <w:color w:val="333333"/>
          <w:sz w:val="27"/>
          <w:szCs w:val="27"/>
        </w:rPr>
        <w:t>, Buffers and landscaping plans, and § </w:t>
      </w:r>
      <w:hyperlink r:id="rId46" w:anchor="10036515" w:history="1">
        <w:r w:rsidRPr="00147467">
          <w:rPr>
            <w:rFonts w:ascii="Arial" w:eastAsia="Times New Roman" w:hAnsi="Arial" w:cs="Arial"/>
            <w:b/>
            <w:bCs/>
            <w:color w:val="333333"/>
            <w:sz w:val="27"/>
            <w:szCs w:val="27"/>
            <w:u w:val="single"/>
          </w:rPr>
          <w:t>92-63</w:t>
        </w:r>
      </w:hyperlink>
      <w:r w:rsidRPr="00147467">
        <w:rPr>
          <w:rFonts w:ascii="Arial" w:eastAsia="Times New Roman" w:hAnsi="Arial" w:cs="Arial"/>
          <w:color w:val="333333"/>
          <w:sz w:val="27"/>
          <w:szCs w:val="27"/>
        </w:rPr>
        <w:t>, Off-street parking and loading.</w:t>
      </w:r>
    </w:p>
    <w:p w14:paraId="5649F4BC" w14:textId="77777777" w:rsidR="00147467" w:rsidRPr="00147467" w:rsidRDefault="00147467" w:rsidP="00147467">
      <w:pPr>
        <w:shd w:val="clear" w:color="auto" w:fill="FFFFFF"/>
        <w:spacing w:after="0" w:line="240" w:lineRule="auto"/>
        <w:rPr>
          <w:rFonts w:ascii="Arial" w:eastAsia="Times New Roman" w:hAnsi="Arial" w:cs="Arial"/>
          <w:color w:val="333333"/>
          <w:sz w:val="27"/>
          <w:szCs w:val="27"/>
        </w:rPr>
      </w:pPr>
      <w:hyperlink r:id="rId47" w:anchor="10037176" w:tooltip="92-97G" w:history="1">
        <w:r w:rsidRPr="00147467">
          <w:rPr>
            <w:rFonts w:ascii="Arial" w:eastAsia="Times New Roman" w:hAnsi="Arial" w:cs="Arial"/>
            <w:b/>
            <w:bCs/>
            <w:color w:val="333333"/>
            <w:sz w:val="27"/>
            <w:szCs w:val="27"/>
            <w:u w:val="single"/>
          </w:rPr>
          <w:t>G. </w:t>
        </w:r>
      </w:hyperlink>
    </w:p>
    <w:p w14:paraId="6E3EAC88"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Maximum floor area ratio (FAR) = 0.15.</w:t>
      </w:r>
    </w:p>
    <w:p w14:paraId="756DCE3F" w14:textId="77777777" w:rsidR="00147467" w:rsidRPr="00147467" w:rsidRDefault="00147467" w:rsidP="00147467">
      <w:pPr>
        <w:shd w:val="clear" w:color="auto" w:fill="FFFFFF"/>
        <w:spacing w:after="0" w:line="240" w:lineRule="auto"/>
        <w:rPr>
          <w:rFonts w:ascii="Arial" w:eastAsia="Times New Roman" w:hAnsi="Arial" w:cs="Arial"/>
          <w:color w:val="333333"/>
          <w:sz w:val="27"/>
          <w:szCs w:val="27"/>
        </w:rPr>
      </w:pPr>
      <w:hyperlink r:id="rId48" w:anchor="10037177" w:tooltip="92-97H" w:history="1">
        <w:r w:rsidRPr="00147467">
          <w:rPr>
            <w:rFonts w:ascii="Arial" w:eastAsia="Times New Roman" w:hAnsi="Arial" w:cs="Arial"/>
            <w:b/>
            <w:bCs/>
            <w:color w:val="333333"/>
            <w:sz w:val="27"/>
            <w:szCs w:val="27"/>
            <w:u w:val="single"/>
          </w:rPr>
          <w:t>H. </w:t>
        </w:r>
      </w:hyperlink>
    </w:p>
    <w:p w14:paraId="108E3602"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Retail farm markets. A retail farm market is permitted in the Highway Office Zone subject to the following provisions (which, to the extent that they conflict with any other requirements for the </w:t>
      </w:r>
      <w:hyperlink r:id="rId49" w:tgtFrame="_blank" w:history="1">
        <w:r w:rsidRPr="00147467">
          <w:rPr>
            <w:rFonts w:ascii="Arial" w:eastAsia="Times New Roman" w:hAnsi="Arial" w:cs="Arial"/>
            <w:b/>
            <w:bCs/>
            <w:color w:val="333333"/>
            <w:sz w:val="27"/>
            <w:szCs w:val="27"/>
            <w:u w:val="single"/>
          </w:rPr>
          <w:t>HO-Highway and Office District</w:t>
        </w:r>
      </w:hyperlink>
      <w:r w:rsidRPr="00147467">
        <w:rPr>
          <w:rFonts w:ascii="Arial" w:eastAsia="Times New Roman" w:hAnsi="Arial" w:cs="Arial"/>
          <w:color w:val="333333"/>
          <w:sz w:val="27"/>
          <w:szCs w:val="27"/>
        </w:rPr>
        <w:t>, shall supersede such other requirements):</w:t>
      </w:r>
    </w:p>
    <w:p w14:paraId="3ABAAC97" w14:textId="77777777" w:rsidR="00147467" w:rsidRPr="00147467" w:rsidRDefault="00147467" w:rsidP="00147467">
      <w:pPr>
        <w:shd w:val="clear" w:color="auto" w:fill="FFFFFF"/>
        <w:spacing w:after="0" w:line="330" w:lineRule="atLeast"/>
        <w:jc w:val="both"/>
        <w:rPr>
          <w:rFonts w:ascii="Arial" w:eastAsia="Times New Roman" w:hAnsi="Arial" w:cs="Arial"/>
          <w:color w:val="666666"/>
          <w:sz w:val="27"/>
          <w:szCs w:val="27"/>
        </w:rPr>
      </w:pPr>
      <w:r w:rsidRPr="00147467">
        <w:rPr>
          <w:rFonts w:ascii="Arial" w:eastAsia="Times New Roman" w:hAnsi="Arial" w:cs="Arial"/>
          <w:color w:val="666666"/>
          <w:sz w:val="27"/>
          <w:szCs w:val="27"/>
        </w:rPr>
        <w:t>[Added 11-12-1998 by Ord. No. 98-25]</w:t>
      </w:r>
    </w:p>
    <w:p w14:paraId="267BE9BC"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0" w:anchor="10037178" w:tooltip="92-97H(1)" w:history="1">
        <w:r w:rsidRPr="00147467">
          <w:rPr>
            <w:rFonts w:ascii="Arial" w:eastAsia="Times New Roman" w:hAnsi="Arial" w:cs="Arial"/>
            <w:b/>
            <w:bCs/>
            <w:color w:val="333333"/>
            <w:sz w:val="27"/>
            <w:szCs w:val="27"/>
            <w:u w:val="single"/>
          </w:rPr>
          <w:t>(1) </w:t>
        </w:r>
      </w:hyperlink>
    </w:p>
    <w:p w14:paraId="7AC292B5"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Sale of products more typically found in a convenience store, such as cigarettes, lottery tickets, newspapers, magazines, toiletries, supermarket brand name products, and significant inventories of canned and packaged goods, is not permitted. Sales of local newspapers and house and garden magazines are permitted.</w:t>
      </w:r>
    </w:p>
    <w:p w14:paraId="1583198D"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1" w:anchor="10037179" w:tooltip="92-97H(2)" w:history="1">
        <w:r w:rsidRPr="00147467">
          <w:rPr>
            <w:rFonts w:ascii="Arial" w:eastAsia="Times New Roman" w:hAnsi="Arial" w:cs="Arial"/>
            <w:b/>
            <w:bCs/>
            <w:color w:val="333333"/>
            <w:sz w:val="27"/>
            <w:szCs w:val="27"/>
            <w:u w:val="single"/>
          </w:rPr>
          <w:t>(2) </w:t>
        </w:r>
      </w:hyperlink>
    </w:p>
    <w:p w14:paraId="6177E9FF"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Sale of products such as building construction materials, home improvement materials and farm and household machinery and services is not permitted.</w:t>
      </w:r>
    </w:p>
    <w:p w14:paraId="5058C92E"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2" w:anchor="10037180" w:tooltip="92-97H(3)" w:history="1">
        <w:r w:rsidRPr="00147467">
          <w:rPr>
            <w:rFonts w:ascii="Arial" w:eastAsia="Times New Roman" w:hAnsi="Arial" w:cs="Arial"/>
            <w:b/>
            <w:bCs/>
            <w:color w:val="333333"/>
            <w:sz w:val="27"/>
            <w:szCs w:val="27"/>
            <w:u w:val="single"/>
          </w:rPr>
          <w:t>(3) </w:t>
        </w:r>
      </w:hyperlink>
    </w:p>
    <w:p w14:paraId="792AD8FA"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Building height shall not exceed 35 feet. A gable roof design is encouraged to give the building a more traditional appearance.</w:t>
      </w:r>
    </w:p>
    <w:p w14:paraId="7BD2E4E7"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3" w:anchor="10037181" w:tooltip="92-97H(4)" w:history="1">
        <w:r w:rsidRPr="00147467">
          <w:rPr>
            <w:rFonts w:ascii="Arial" w:eastAsia="Times New Roman" w:hAnsi="Arial" w:cs="Arial"/>
            <w:b/>
            <w:bCs/>
            <w:color w:val="333333"/>
            <w:sz w:val="27"/>
            <w:szCs w:val="27"/>
            <w:u w:val="single"/>
          </w:rPr>
          <w:t>(4) </w:t>
        </w:r>
      </w:hyperlink>
    </w:p>
    <w:p w14:paraId="64A47C4F"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The maximum floor area of the retail farm market shall not exceed 7,000 square feet. No more than 5% of the total floor area shall be devoted to tables and chairs for the on-site consumption of food. On-site consumption of beer and wine is prohibited.</w:t>
      </w:r>
    </w:p>
    <w:p w14:paraId="1541CF6C"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4" w:anchor="10037182" w:tooltip="92-97H(5)" w:history="1">
        <w:r w:rsidRPr="00147467">
          <w:rPr>
            <w:rFonts w:ascii="Arial" w:eastAsia="Times New Roman" w:hAnsi="Arial" w:cs="Arial"/>
            <w:b/>
            <w:bCs/>
            <w:color w:val="333333"/>
            <w:sz w:val="27"/>
            <w:szCs w:val="27"/>
            <w:u w:val="single"/>
          </w:rPr>
          <w:t>(5) </w:t>
        </w:r>
      </w:hyperlink>
    </w:p>
    <w:p w14:paraId="18BF2B38"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Buffers shall be provided, in accordance with § </w:t>
      </w:r>
      <w:hyperlink r:id="rId55" w:anchor="10036103" w:history="1">
        <w:r w:rsidRPr="00147467">
          <w:rPr>
            <w:rFonts w:ascii="Arial" w:eastAsia="Times New Roman" w:hAnsi="Arial" w:cs="Arial"/>
            <w:b/>
            <w:bCs/>
            <w:color w:val="333333"/>
            <w:sz w:val="27"/>
            <w:szCs w:val="27"/>
            <w:u w:val="single"/>
          </w:rPr>
          <w:t>92-46</w:t>
        </w:r>
      </w:hyperlink>
      <w:r w:rsidRPr="00147467">
        <w:rPr>
          <w:rFonts w:ascii="Arial" w:eastAsia="Times New Roman" w:hAnsi="Arial" w:cs="Arial"/>
          <w:color w:val="333333"/>
          <w:sz w:val="27"/>
          <w:szCs w:val="27"/>
        </w:rPr>
        <w:t>, wherever the side or rear lot lines of the farm market abut a residential use or zone.</w:t>
      </w:r>
    </w:p>
    <w:p w14:paraId="78E9B3AB"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6" w:anchor="10037183" w:tooltip="92-97H(6)" w:history="1">
        <w:r w:rsidRPr="00147467">
          <w:rPr>
            <w:rFonts w:ascii="Arial" w:eastAsia="Times New Roman" w:hAnsi="Arial" w:cs="Arial"/>
            <w:b/>
            <w:bCs/>
            <w:color w:val="333333"/>
            <w:sz w:val="27"/>
            <w:szCs w:val="27"/>
            <w:u w:val="single"/>
          </w:rPr>
          <w:t>(6) </w:t>
        </w:r>
      </w:hyperlink>
    </w:p>
    <w:p w14:paraId="389EAD65"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Driveway access shall be provided by at least one driveway with a minimum width of 24 feet, and no driveway shall be located closer than 75 feet to an adjoining lot.</w:t>
      </w:r>
    </w:p>
    <w:p w14:paraId="3A6EC259"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7" w:anchor="10037184" w:tooltip="92-97H(7)" w:history="1">
        <w:r w:rsidRPr="00147467">
          <w:rPr>
            <w:rFonts w:ascii="Arial" w:eastAsia="Times New Roman" w:hAnsi="Arial" w:cs="Arial"/>
            <w:b/>
            <w:bCs/>
            <w:color w:val="333333"/>
            <w:sz w:val="27"/>
            <w:szCs w:val="27"/>
            <w:u w:val="single"/>
          </w:rPr>
          <w:t>(7) </w:t>
        </w:r>
      </w:hyperlink>
    </w:p>
    <w:p w14:paraId="4622B52F"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Off-street parking shall be provided at the ratio of one space per 200 square feet of floor area and shall be located no closer than 50 feet to any lot line.</w:t>
      </w:r>
    </w:p>
    <w:p w14:paraId="3C8DB8A5"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8" w:anchor="10037185" w:tooltip="92-97H(8)" w:history="1">
        <w:r w:rsidRPr="00147467">
          <w:rPr>
            <w:rFonts w:ascii="Arial" w:eastAsia="Times New Roman" w:hAnsi="Arial" w:cs="Arial"/>
            <w:b/>
            <w:bCs/>
            <w:color w:val="333333"/>
            <w:sz w:val="27"/>
            <w:szCs w:val="27"/>
            <w:u w:val="single"/>
          </w:rPr>
          <w:t>(8) </w:t>
        </w:r>
      </w:hyperlink>
    </w:p>
    <w:p w14:paraId="23F1735A"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Hours of operation of the retail farm market shall be limited to the period from 8:00 a.m. to 9:00 p.m.</w:t>
      </w:r>
    </w:p>
    <w:p w14:paraId="00E2FC45"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59" w:anchor="10037186" w:tooltip="92-97H(9)" w:history="1">
        <w:r w:rsidRPr="00147467">
          <w:rPr>
            <w:rFonts w:ascii="Arial" w:eastAsia="Times New Roman" w:hAnsi="Arial" w:cs="Arial"/>
            <w:b/>
            <w:bCs/>
            <w:color w:val="333333"/>
            <w:sz w:val="27"/>
            <w:szCs w:val="27"/>
            <w:u w:val="single"/>
          </w:rPr>
          <w:t>(9) </w:t>
        </w:r>
      </w:hyperlink>
    </w:p>
    <w:p w14:paraId="1EF49BDD"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Outdoor sales and display area shall not exceed 50% of the lot area but in no case shall exceed three acres. Impervious cover shall not exceed 25% of the lot area, not to exceed a maximum of 1.5 acres.</w:t>
      </w:r>
    </w:p>
    <w:p w14:paraId="290C3AFD"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60" w:anchor="10037187" w:tooltip="92-97H(10)" w:history="1">
        <w:r w:rsidRPr="00147467">
          <w:rPr>
            <w:rFonts w:ascii="Arial" w:eastAsia="Times New Roman" w:hAnsi="Arial" w:cs="Arial"/>
            <w:b/>
            <w:bCs/>
            <w:color w:val="333333"/>
            <w:sz w:val="27"/>
            <w:szCs w:val="27"/>
            <w:u w:val="single"/>
          </w:rPr>
          <w:t>(10) </w:t>
        </w:r>
      </w:hyperlink>
    </w:p>
    <w:p w14:paraId="553FC8C0"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Site plan approval shall be required to construct, </w:t>
      </w:r>
      <w:proofErr w:type="gramStart"/>
      <w:r w:rsidRPr="00147467">
        <w:rPr>
          <w:rFonts w:ascii="Arial" w:eastAsia="Times New Roman" w:hAnsi="Arial" w:cs="Arial"/>
          <w:color w:val="333333"/>
          <w:sz w:val="27"/>
          <w:szCs w:val="27"/>
        </w:rPr>
        <w:t>expand</w:t>
      </w:r>
      <w:proofErr w:type="gramEnd"/>
      <w:r w:rsidRPr="00147467">
        <w:rPr>
          <w:rFonts w:ascii="Arial" w:eastAsia="Times New Roman" w:hAnsi="Arial" w:cs="Arial"/>
          <w:color w:val="333333"/>
          <w:sz w:val="27"/>
          <w:szCs w:val="27"/>
        </w:rPr>
        <w:t xml:space="preserve"> or modify a farm market.</w:t>
      </w:r>
    </w:p>
    <w:p w14:paraId="0B053EDD"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61" w:anchor="10037188" w:tooltip="92-97H(11)" w:history="1">
        <w:r w:rsidRPr="00147467">
          <w:rPr>
            <w:rFonts w:ascii="Arial" w:eastAsia="Times New Roman" w:hAnsi="Arial" w:cs="Arial"/>
            <w:b/>
            <w:bCs/>
            <w:color w:val="333333"/>
            <w:sz w:val="27"/>
            <w:szCs w:val="27"/>
            <w:u w:val="single"/>
          </w:rPr>
          <w:t>(11) </w:t>
        </w:r>
      </w:hyperlink>
    </w:p>
    <w:p w14:paraId="63495CA1"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 xml:space="preserve">One freestanding sign not exceeding 20 feet in height shall be permitted for each retail farm market. A freestanding sign shall not exceed 32 square feet and shall be located no closer than 75 feet to a side lot line and 25 feet to a street </w:t>
      </w:r>
      <w:proofErr w:type="gramStart"/>
      <w:r w:rsidRPr="00147467">
        <w:rPr>
          <w:rFonts w:ascii="Arial" w:eastAsia="Times New Roman" w:hAnsi="Arial" w:cs="Arial"/>
          <w:color w:val="333333"/>
          <w:sz w:val="27"/>
          <w:szCs w:val="27"/>
        </w:rPr>
        <w:t>right-of-way, and</w:t>
      </w:r>
      <w:proofErr w:type="gramEnd"/>
      <w:r w:rsidRPr="00147467">
        <w:rPr>
          <w:rFonts w:ascii="Arial" w:eastAsia="Times New Roman" w:hAnsi="Arial" w:cs="Arial"/>
          <w:color w:val="333333"/>
          <w:sz w:val="27"/>
          <w:szCs w:val="27"/>
        </w:rPr>
        <w:t xml:space="preserve"> shall not be located in any sight triangle. In addition, one attached sign not exceeding 20 square feet shall be permitted, </w:t>
      </w:r>
      <w:proofErr w:type="gramStart"/>
      <w:r w:rsidRPr="00147467">
        <w:rPr>
          <w:rFonts w:ascii="Arial" w:eastAsia="Times New Roman" w:hAnsi="Arial" w:cs="Arial"/>
          <w:color w:val="333333"/>
          <w:sz w:val="27"/>
          <w:szCs w:val="27"/>
        </w:rPr>
        <w:t>provided that</w:t>
      </w:r>
      <w:proofErr w:type="gramEnd"/>
      <w:r w:rsidRPr="00147467">
        <w:rPr>
          <w:rFonts w:ascii="Arial" w:eastAsia="Times New Roman" w:hAnsi="Arial" w:cs="Arial"/>
          <w:color w:val="333333"/>
          <w:sz w:val="27"/>
          <w:szCs w:val="27"/>
        </w:rPr>
        <w:t xml:space="preserve"> it is located upon and affixed to the retail farm market. Permitted signs shall also comply with § </w:t>
      </w:r>
      <w:hyperlink r:id="rId62" w:anchor="10036588" w:history="1">
        <w:r w:rsidRPr="00147467">
          <w:rPr>
            <w:rFonts w:ascii="Arial" w:eastAsia="Times New Roman" w:hAnsi="Arial" w:cs="Arial"/>
            <w:b/>
            <w:bCs/>
            <w:color w:val="333333"/>
            <w:sz w:val="27"/>
            <w:szCs w:val="27"/>
            <w:u w:val="single"/>
          </w:rPr>
          <w:t>92-72</w:t>
        </w:r>
      </w:hyperlink>
      <w:r w:rsidRPr="00147467">
        <w:rPr>
          <w:rFonts w:ascii="Arial" w:eastAsia="Times New Roman" w:hAnsi="Arial" w:cs="Arial"/>
          <w:color w:val="333333"/>
          <w:sz w:val="27"/>
          <w:szCs w:val="27"/>
        </w:rPr>
        <w:t>. No signage may advertise that deli-type products, sandwiches or coffee are available for sale.</w:t>
      </w:r>
    </w:p>
    <w:p w14:paraId="10737D1C"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63" w:anchor="10037189" w:tooltip="92-97H(12)" w:history="1">
        <w:r w:rsidRPr="00147467">
          <w:rPr>
            <w:rFonts w:ascii="Arial" w:eastAsia="Times New Roman" w:hAnsi="Arial" w:cs="Arial"/>
            <w:b/>
            <w:bCs/>
            <w:color w:val="333333"/>
            <w:sz w:val="27"/>
            <w:szCs w:val="27"/>
            <w:u w:val="single"/>
          </w:rPr>
          <w:t>(12) </w:t>
        </w:r>
      </w:hyperlink>
    </w:p>
    <w:p w14:paraId="39934EE0"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Any area used for the parking of trucks or other commercial vehicles shall be situated at least 150 feet from any residential lot lines.</w:t>
      </w:r>
    </w:p>
    <w:p w14:paraId="6345A796" w14:textId="77777777"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64" w:anchor="10037190" w:tooltip="92-97H(13)" w:history="1">
        <w:r w:rsidRPr="00147467">
          <w:rPr>
            <w:rFonts w:ascii="Arial" w:eastAsia="Times New Roman" w:hAnsi="Arial" w:cs="Arial"/>
            <w:b/>
            <w:bCs/>
            <w:color w:val="333333"/>
            <w:sz w:val="27"/>
            <w:szCs w:val="27"/>
            <w:u w:val="single"/>
          </w:rPr>
          <w:t>(13) </w:t>
        </w:r>
      </w:hyperlink>
    </w:p>
    <w:p w14:paraId="023B18E3" w14:textId="77777777" w:rsidR="00147467" w:rsidRPr="00147467" w:rsidRDefault="00147467" w:rsidP="00147467">
      <w:pPr>
        <w:shd w:val="clear" w:color="auto" w:fill="FFFFFF"/>
        <w:spacing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Compressors or fans used at the retail farm market or used at associated facilities such as greenhouses shall be situated so that a suitable visual barrier exists between the compressors and fans and any residence within 500 feet.</w:t>
      </w:r>
    </w:p>
    <w:p w14:paraId="5DE04C0B" w14:textId="77777777" w:rsidR="00D57281" w:rsidRDefault="00D57281" w:rsidP="00147467">
      <w:pPr>
        <w:shd w:val="clear" w:color="auto" w:fill="FFFFFF"/>
        <w:spacing w:after="0" w:line="330" w:lineRule="atLeast"/>
        <w:rPr>
          <w:rFonts w:ascii="Arial" w:eastAsia="Times New Roman" w:hAnsi="Arial" w:cs="Arial"/>
          <w:color w:val="333333"/>
          <w:sz w:val="27"/>
          <w:szCs w:val="27"/>
        </w:rPr>
      </w:pPr>
    </w:p>
    <w:p w14:paraId="30366574" w14:textId="63981EBE" w:rsidR="00147467" w:rsidRPr="00147467" w:rsidRDefault="00147467" w:rsidP="00147467">
      <w:pPr>
        <w:shd w:val="clear" w:color="auto" w:fill="FFFFFF"/>
        <w:spacing w:after="0" w:line="330" w:lineRule="atLeast"/>
        <w:rPr>
          <w:rFonts w:ascii="Arial" w:eastAsia="Times New Roman" w:hAnsi="Arial" w:cs="Arial"/>
          <w:color w:val="333333"/>
          <w:sz w:val="27"/>
          <w:szCs w:val="27"/>
        </w:rPr>
      </w:pPr>
      <w:hyperlink r:id="rId65" w:anchor="10037191" w:tooltip="92-97H(14)" w:history="1">
        <w:r w:rsidRPr="00147467">
          <w:rPr>
            <w:rFonts w:ascii="Arial" w:eastAsia="Times New Roman" w:hAnsi="Arial" w:cs="Arial"/>
            <w:b/>
            <w:bCs/>
            <w:color w:val="333333"/>
            <w:sz w:val="27"/>
            <w:szCs w:val="27"/>
            <w:u w:val="single"/>
          </w:rPr>
          <w:t>(14) </w:t>
        </w:r>
      </w:hyperlink>
    </w:p>
    <w:p w14:paraId="31DED455" w14:textId="77777777" w:rsidR="00147467" w:rsidRPr="00147467" w:rsidRDefault="00147467" w:rsidP="00147467">
      <w:pPr>
        <w:shd w:val="clear" w:color="auto" w:fill="FFFFFF"/>
        <w:spacing w:after="0" w:line="330" w:lineRule="atLeast"/>
        <w:jc w:val="both"/>
        <w:rPr>
          <w:rFonts w:ascii="Arial" w:eastAsia="Times New Roman" w:hAnsi="Arial" w:cs="Arial"/>
          <w:color w:val="333333"/>
          <w:sz w:val="27"/>
          <w:szCs w:val="27"/>
        </w:rPr>
      </w:pPr>
      <w:r w:rsidRPr="00147467">
        <w:rPr>
          <w:rFonts w:ascii="Arial" w:eastAsia="Times New Roman" w:hAnsi="Arial" w:cs="Arial"/>
          <w:color w:val="333333"/>
          <w:sz w:val="27"/>
          <w:szCs w:val="27"/>
        </w:rPr>
        <w:t>If a greenhouse is associated with a farm market, the total floor area ratio and impervious coverage standards of the </w:t>
      </w:r>
      <w:hyperlink r:id="rId66" w:tgtFrame="_blank" w:history="1">
        <w:r w:rsidRPr="00147467">
          <w:rPr>
            <w:rFonts w:ascii="Arial" w:eastAsia="Times New Roman" w:hAnsi="Arial" w:cs="Arial"/>
            <w:b/>
            <w:bCs/>
            <w:color w:val="333333"/>
            <w:sz w:val="27"/>
            <w:szCs w:val="27"/>
            <w:u w:val="single"/>
          </w:rPr>
          <w:t>HO-Highway and Office District</w:t>
        </w:r>
      </w:hyperlink>
      <w:r w:rsidRPr="00147467">
        <w:rPr>
          <w:rFonts w:ascii="Arial" w:eastAsia="Times New Roman" w:hAnsi="Arial" w:cs="Arial"/>
          <w:color w:val="333333"/>
          <w:sz w:val="27"/>
          <w:szCs w:val="27"/>
        </w:rPr>
        <w:t> shall apply to the combination of the greenhouse(s) and the retail farm market.</w:t>
      </w:r>
    </w:p>
    <w:p w14:paraId="2681D08C" w14:textId="77777777" w:rsidR="001A7E68" w:rsidRDefault="001A7E68"/>
    <w:sectPr w:rsidR="001A7E68" w:rsidSect="001A7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67"/>
    <w:rsid w:val="00000F1E"/>
    <w:rsid w:val="0000724B"/>
    <w:rsid w:val="00013CC5"/>
    <w:rsid w:val="00032770"/>
    <w:rsid w:val="00034898"/>
    <w:rsid w:val="0003730F"/>
    <w:rsid w:val="00051239"/>
    <w:rsid w:val="00055A79"/>
    <w:rsid w:val="0005751B"/>
    <w:rsid w:val="00061D22"/>
    <w:rsid w:val="000703D4"/>
    <w:rsid w:val="00071F7C"/>
    <w:rsid w:val="00073DD5"/>
    <w:rsid w:val="00075B9F"/>
    <w:rsid w:val="00076A70"/>
    <w:rsid w:val="00081C50"/>
    <w:rsid w:val="00083675"/>
    <w:rsid w:val="00085C05"/>
    <w:rsid w:val="000A2F5C"/>
    <w:rsid w:val="000A5AEE"/>
    <w:rsid w:val="000B43F4"/>
    <w:rsid w:val="000B78CE"/>
    <w:rsid w:val="000C1FD8"/>
    <w:rsid w:val="000C52C3"/>
    <w:rsid w:val="000C6712"/>
    <w:rsid w:val="000D6FA7"/>
    <w:rsid w:val="000E3B1A"/>
    <w:rsid w:val="000E49FA"/>
    <w:rsid w:val="000F6BA3"/>
    <w:rsid w:val="00103DD4"/>
    <w:rsid w:val="0010430C"/>
    <w:rsid w:val="00104DB3"/>
    <w:rsid w:val="00107DAA"/>
    <w:rsid w:val="001223EC"/>
    <w:rsid w:val="00131505"/>
    <w:rsid w:val="00135A73"/>
    <w:rsid w:val="00146A2E"/>
    <w:rsid w:val="00147467"/>
    <w:rsid w:val="00154068"/>
    <w:rsid w:val="001612F4"/>
    <w:rsid w:val="00162955"/>
    <w:rsid w:val="00174673"/>
    <w:rsid w:val="00174C21"/>
    <w:rsid w:val="00176497"/>
    <w:rsid w:val="0018055E"/>
    <w:rsid w:val="001A7CAD"/>
    <w:rsid w:val="001A7E68"/>
    <w:rsid w:val="001B4D83"/>
    <w:rsid w:val="001C68A6"/>
    <w:rsid w:val="001E2965"/>
    <w:rsid w:val="001F0A7D"/>
    <w:rsid w:val="001F0D93"/>
    <w:rsid w:val="001F4A6E"/>
    <w:rsid w:val="0020008F"/>
    <w:rsid w:val="002023AA"/>
    <w:rsid w:val="00205E14"/>
    <w:rsid w:val="00221F91"/>
    <w:rsid w:val="002300FE"/>
    <w:rsid w:val="00231060"/>
    <w:rsid w:val="00233618"/>
    <w:rsid w:val="002352AB"/>
    <w:rsid w:val="00250AC7"/>
    <w:rsid w:val="002532BB"/>
    <w:rsid w:val="0026180F"/>
    <w:rsid w:val="00264B97"/>
    <w:rsid w:val="00265390"/>
    <w:rsid w:val="00287A2C"/>
    <w:rsid w:val="002A4316"/>
    <w:rsid w:val="002A498A"/>
    <w:rsid w:val="002B32BD"/>
    <w:rsid w:val="002B73D4"/>
    <w:rsid w:val="002E4B23"/>
    <w:rsid w:val="002E4C83"/>
    <w:rsid w:val="002E4D9B"/>
    <w:rsid w:val="002E74E4"/>
    <w:rsid w:val="002F76D7"/>
    <w:rsid w:val="003054B8"/>
    <w:rsid w:val="00305917"/>
    <w:rsid w:val="00305A30"/>
    <w:rsid w:val="00306560"/>
    <w:rsid w:val="0031001F"/>
    <w:rsid w:val="00321291"/>
    <w:rsid w:val="00325755"/>
    <w:rsid w:val="00335597"/>
    <w:rsid w:val="0033717C"/>
    <w:rsid w:val="00337254"/>
    <w:rsid w:val="003416A3"/>
    <w:rsid w:val="00352242"/>
    <w:rsid w:val="00355375"/>
    <w:rsid w:val="003559E1"/>
    <w:rsid w:val="0036059A"/>
    <w:rsid w:val="00363C99"/>
    <w:rsid w:val="003640CD"/>
    <w:rsid w:val="003728DE"/>
    <w:rsid w:val="003764DA"/>
    <w:rsid w:val="003802C7"/>
    <w:rsid w:val="00382A52"/>
    <w:rsid w:val="003965B4"/>
    <w:rsid w:val="003A015A"/>
    <w:rsid w:val="003A2E84"/>
    <w:rsid w:val="003A6981"/>
    <w:rsid w:val="003A72A5"/>
    <w:rsid w:val="003B11EF"/>
    <w:rsid w:val="003B3AB4"/>
    <w:rsid w:val="003C2C04"/>
    <w:rsid w:val="003C4A94"/>
    <w:rsid w:val="003C6CB8"/>
    <w:rsid w:val="003D0596"/>
    <w:rsid w:val="003E0CFC"/>
    <w:rsid w:val="003E5E00"/>
    <w:rsid w:val="003E5E57"/>
    <w:rsid w:val="003E7588"/>
    <w:rsid w:val="004034FB"/>
    <w:rsid w:val="0040612A"/>
    <w:rsid w:val="004117F5"/>
    <w:rsid w:val="00417A55"/>
    <w:rsid w:val="004235EA"/>
    <w:rsid w:val="00435DCA"/>
    <w:rsid w:val="00436C1F"/>
    <w:rsid w:val="0044333E"/>
    <w:rsid w:val="00461997"/>
    <w:rsid w:val="004663A2"/>
    <w:rsid w:val="004768F8"/>
    <w:rsid w:val="0047698A"/>
    <w:rsid w:val="004845C2"/>
    <w:rsid w:val="00493797"/>
    <w:rsid w:val="00494E8B"/>
    <w:rsid w:val="004A708C"/>
    <w:rsid w:val="004B73A4"/>
    <w:rsid w:val="004D319B"/>
    <w:rsid w:val="004D39C0"/>
    <w:rsid w:val="004D6643"/>
    <w:rsid w:val="004E5854"/>
    <w:rsid w:val="004E6E7A"/>
    <w:rsid w:val="004F68C5"/>
    <w:rsid w:val="00521E2F"/>
    <w:rsid w:val="00527602"/>
    <w:rsid w:val="0052770D"/>
    <w:rsid w:val="00532476"/>
    <w:rsid w:val="00540615"/>
    <w:rsid w:val="005415D8"/>
    <w:rsid w:val="00544B41"/>
    <w:rsid w:val="005454A4"/>
    <w:rsid w:val="005469F5"/>
    <w:rsid w:val="00552118"/>
    <w:rsid w:val="005607EB"/>
    <w:rsid w:val="00561CDC"/>
    <w:rsid w:val="0056652C"/>
    <w:rsid w:val="0056673B"/>
    <w:rsid w:val="00570C3D"/>
    <w:rsid w:val="00577456"/>
    <w:rsid w:val="00582A02"/>
    <w:rsid w:val="005A295A"/>
    <w:rsid w:val="005B4538"/>
    <w:rsid w:val="005C0C0E"/>
    <w:rsid w:val="005D24BA"/>
    <w:rsid w:val="005D72D0"/>
    <w:rsid w:val="005E13B6"/>
    <w:rsid w:val="005E1D48"/>
    <w:rsid w:val="005E268F"/>
    <w:rsid w:val="005E3C62"/>
    <w:rsid w:val="006126A7"/>
    <w:rsid w:val="006141B3"/>
    <w:rsid w:val="00631602"/>
    <w:rsid w:val="00631CF4"/>
    <w:rsid w:val="00637407"/>
    <w:rsid w:val="00642104"/>
    <w:rsid w:val="00642952"/>
    <w:rsid w:val="00645EA3"/>
    <w:rsid w:val="006662F5"/>
    <w:rsid w:val="00666F8D"/>
    <w:rsid w:val="00681E58"/>
    <w:rsid w:val="00684DBA"/>
    <w:rsid w:val="00686C90"/>
    <w:rsid w:val="006C0896"/>
    <w:rsid w:val="006C456B"/>
    <w:rsid w:val="006D3761"/>
    <w:rsid w:val="006D63D9"/>
    <w:rsid w:val="006E01F9"/>
    <w:rsid w:val="006E09AD"/>
    <w:rsid w:val="006E1344"/>
    <w:rsid w:val="006E4479"/>
    <w:rsid w:val="006F2CB7"/>
    <w:rsid w:val="00701C53"/>
    <w:rsid w:val="007021C2"/>
    <w:rsid w:val="0072134A"/>
    <w:rsid w:val="00723D78"/>
    <w:rsid w:val="007243B7"/>
    <w:rsid w:val="0072449E"/>
    <w:rsid w:val="00731A85"/>
    <w:rsid w:val="0074104F"/>
    <w:rsid w:val="007431DE"/>
    <w:rsid w:val="0074767E"/>
    <w:rsid w:val="007514A5"/>
    <w:rsid w:val="007545BB"/>
    <w:rsid w:val="00756027"/>
    <w:rsid w:val="00760EAC"/>
    <w:rsid w:val="0076162B"/>
    <w:rsid w:val="007664D1"/>
    <w:rsid w:val="00774165"/>
    <w:rsid w:val="0078385F"/>
    <w:rsid w:val="00796ACD"/>
    <w:rsid w:val="007A32D1"/>
    <w:rsid w:val="007A3E73"/>
    <w:rsid w:val="007B4199"/>
    <w:rsid w:val="007D5463"/>
    <w:rsid w:val="007E3384"/>
    <w:rsid w:val="007E66D3"/>
    <w:rsid w:val="00801662"/>
    <w:rsid w:val="00804CBE"/>
    <w:rsid w:val="008200FD"/>
    <w:rsid w:val="00821044"/>
    <w:rsid w:val="008265FA"/>
    <w:rsid w:val="00827F1F"/>
    <w:rsid w:val="008327A7"/>
    <w:rsid w:val="0083477C"/>
    <w:rsid w:val="00837D20"/>
    <w:rsid w:val="00856D04"/>
    <w:rsid w:val="00857735"/>
    <w:rsid w:val="008805B8"/>
    <w:rsid w:val="00890F82"/>
    <w:rsid w:val="00891CD7"/>
    <w:rsid w:val="008A015D"/>
    <w:rsid w:val="008B4320"/>
    <w:rsid w:val="008B5CF5"/>
    <w:rsid w:val="008B5E26"/>
    <w:rsid w:val="008E082B"/>
    <w:rsid w:val="008E6E19"/>
    <w:rsid w:val="00900109"/>
    <w:rsid w:val="00911AEF"/>
    <w:rsid w:val="009302C2"/>
    <w:rsid w:val="0093204D"/>
    <w:rsid w:val="00936335"/>
    <w:rsid w:val="009375A9"/>
    <w:rsid w:val="00944ED6"/>
    <w:rsid w:val="00947DA0"/>
    <w:rsid w:val="0095136D"/>
    <w:rsid w:val="00961742"/>
    <w:rsid w:val="00963E8E"/>
    <w:rsid w:val="00972B3E"/>
    <w:rsid w:val="00986505"/>
    <w:rsid w:val="00991FF2"/>
    <w:rsid w:val="009A0D4E"/>
    <w:rsid w:val="009A1313"/>
    <w:rsid w:val="009A282B"/>
    <w:rsid w:val="009A2B1B"/>
    <w:rsid w:val="009A6678"/>
    <w:rsid w:val="009C7441"/>
    <w:rsid w:val="009C7B1C"/>
    <w:rsid w:val="009D3AC2"/>
    <w:rsid w:val="009D6748"/>
    <w:rsid w:val="009D6E23"/>
    <w:rsid w:val="009D72B1"/>
    <w:rsid w:val="009E6B88"/>
    <w:rsid w:val="009F0D3E"/>
    <w:rsid w:val="009F240B"/>
    <w:rsid w:val="009F2DD2"/>
    <w:rsid w:val="009F37CC"/>
    <w:rsid w:val="009F759D"/>
    <w:rsid w:val="00A04273"/>
    <w:rsid w:val="00A11045"/>
    <w:rsid w:val="00A13349"/>
    <w:rsid w:val="00A1780D"/>
    <w:rsid w:val="00A22617"/>
    <w:rsid w:val="00A24570"/>
    <w:rsid w:val="00A27041"/>
    <w:rsid w:val="00A54D91"/>
    <w:rsid w:val="00A5707F"/>
    <w:rsid w:val="00A669EA"/>
    <w:rsid w:val="00A7371F"/>
    <w:rsid w:val="00A81E37"/>
    <w:rsid w:val="00A8791C"/>
    <w:rsid w:val="00AB0C5B"/>
    <w:rsid w:val="00AB214E"/>
    <w:rsid w:val="00AB6215"/>
    <w:rsid w:val="00AB795C"/>
    <w:rsid w:val="00AC118E"/>
    <w:rsid w:val="00AC2734"/>
    <w:rsid w:val="00AC554A"/>
    <w:rsid w:val="00AD0501"/>
    <w:rsid w:val="00AD1FCA"/>
    <w:rsid w:val="00AE2610"/>
    <w:rsid w:val="00AE659D"/>
    <w:rsid w:val="00AF1BAB"/>
    <w:rsid w:val="00AF2A8A"/>
    <w:rsid w:val="00B06353"/>
    <w:rsid w:val="00B201E9"/>
    <w:rsid w:val="00B2423B"/>
    <w:rsid w:val="00B41980"/>
    <w:rsid w:val="00B45BCD"/>
    <w:rsid w:val="00B578EB"/>
    <w:rsid w:val="00B60B96"/>
    <w:rsid w:val="00B64DF5"/>
    <w:rsid w:val="00B64F93"/>
    <w:rsid w:val="00B66B54"/>
    <w:rsid w:val="00B80D6D"/>
    <w:rsid w:val="00B83C13"/>
    <w:rsid w:val="00B8731A"/>
    <w:rsid w:val="00B87EC8"/>
    <w:rsid w:val="00B97477"/>
    <w:rsid w:val="00BA05AD"/>
    <w:rsid w:val="00BB22F8"/>
    <w:rsid w:val="00BB2934"/>
    <w:rsid w:val="00BB43FF"/>
    <w:rsid w:val="00BB6ED9"/>
    <w:rsid w:val="00BC3A54"/>
    <w:rsid w:val="00BC4558"/>
    <w:rsid w:val="00BD0ED4"/>
    <w:rsid w:val="00BD37E1"/>
    <w:rsid w:val="00BD783F"/>
    <w:rsid w:val="00BE0A0F"/>
    <w:rsid w:val="00BE1B22"/>
    <w:rsid w:val="00BE22A6"/>
    <w:rsid w:val="00BE2CFE"/>
    <w:rsid w:val="00BE3E44"/>
    <w:rsid w:val="00BE7C93"/>
    <w:rsid w:val="00BF3C45"/>
    <w:rsid w:val="00BF59C1"/>
    <w:rsid w:val="00C0114A"/>
    <w:rsid w:val="00C06231"/>
    <w:rsid w:val="00C12417"/>
    <w:rsid w:val="00C13720"/>
    <w:rsid w:val="00C13BAE"/>
    <w:rsid w:val="00C33865"/>
    <w:rsid w:val="00C36646"/>
    <w:rsid w:val="00C36FB7"/>
    <w:rsid w:val="00C45B27"/>
    <w:rsid w:val="00C51388"/>
    <w:rsid w:val="00C665F3"/>
    <w:rsid w:val="00C707B1"/>
    <w:rsid w:val="00C70B89"/>
    <w:rsid w:val="00C74560"/>
    <w:rsid w:val="00C80434"/>
    <w:rsid w:val="00C879DA"/>
    <w:rsid w:val="00C91D74"/>
    <w:rsid w:val="00C945F2"/>
    <w:rsid w:val="00C94918"/>
    <w:rsid w:val="00C96F51"/>
    <w:rsid w:val="00CA594E"/>
    <w:rsid w:val="00CA798A"/>
    <w:rsid w:val="00CB1418"/>
    <w:rsid w:val="00CB6A89"/>
    <w:rsid w:val="00CD1792"/>
    <w:rsid w:val="00CE0F8E"/>
    <w:rsid w:val="00D01A04"/>
    <w:rsid w:val="00D16788"/>
    <w:rsid w:val="00D16811"/>
    <w:rsid w:val="00D32B01"/>
    <w:rsid w:val="00D348E6"/>
    <w:rsid w:val="00D35A2A"/>
    <w:rsid w:val="00D455E2"/>
    <w:rsid w:val="00D5355E"/>
    <w:rsid w:val="00D57281"/>
    <w:rsid w:val="00D601FF"/>
    <w:rsid w:val="00D61B0A"/>
    <w:rsid w:val="00D72812"/>
    <w:rsid w:val="00D73D26"/>
    <w:rsid w:val="00D77890"/>
    <w:rsid w:val="00D83DD2"/>
    <w:rsid w:val="00D84A4E"/>
    <w:rsid w:val="00D8604B"/>
    <w:rsid w:val="00D86A92"/>
    <w:rsid w:val="00D90831"/>
    <w:rsid w:val="00D9324A"/>
    <w:rsid w:val="00DA05E5"/>
    <w:rsid w:val="00DA26D6"/>
    <w:rsid w:val="00DA28C4"/>
    <w:rsid w:val="00DC7B5A"/>
    <w:rsid w:val="00DD1126"/>
    <w:rsid w:val="00DD3FD9"/>
    <w:rsid w:val="00DE1F65"/>
    <w:rsid w:val="00DE6412"/>
    <w:rsid w:val="00DF005A"/>
    <w:rsid w:val="00E17EF4"/>
    <w:rsid w:val="00E20F4C"/>
    <w:rsid w:val="00E31A82"/>
    <w:rsid w:val="00E4111D"/>
    <w:rsid w:val="00E5297D"/>
    <w:rsid w:val="00E53B49"/>
    <w:rsid w:val="00E57380"/>
    <w:rsid w:val="00E6140E"/>
    <w:rsid w:val="00E61FB4"/>
    <w:rsid w:val="00E65D79"/>
    <w:rsid w:val="00E75A5D"/>
    <w:rsid w:val="00E82A84"/>
    <w:rsid w:val="00E86827"/>
    <w:rsid w:val="00E8769A"/>
    <w:rsid w:val="00E91C0B"/>
    <w:rsid w:val="00EA055A"/>
    <w:rsid w:val="00EA38C7"/>
    <w:rsid w:val="00EB7A5B"/>
    <w:rsid w:val="00EB7EFB"/>
    <w:rsid w:val="00EC104A"/>
    <w:rsid w:val="00EC41C5"/>
    <w:rsid w:val="00EC5101"/>
    <w:rsid w:val="00EF1B62"/>
    <w:rsid w:val="00EF381E"/>
    <w:rsid w:val="00F00C38"/>
    <w:rsid w:val="00F02023"/>
    <w:rsid w:val="00F1412E"/>
    <w:rsid w:val="00F14887"/>
    <w:rsid w:val="00F160B9"/>
    <w:rsid w:val="00F17529"/>
    <w:rsid w:val="00F520FA"/>
    <w:rsid w:val="00F54D0A"/>
    <w:rsid w:val="00F5607B"/>
    <w:rsid w:val="00F57A2C"/>
    <w:rsid w:val="00F64D84"/>
    <w:rsid w:val="00F66FE5"/>
    <w:rsid w:val="00F67A6F"/>
    <w:rsid w:val="00F705D9"/>
    <w:rsid w:val="00F77E8A"/>
    <w:rsid w:val="00F80631"/>
    <w:rsid w:val="00F82ADE"/>
    <w:rsid w:val="00F84B11"/>
    <w:rsid w:val="00F85E0D"/>
    <w:rsid w:val="00F93645"/>
    <w:rsid w:val="00FA67A3"/>
    <w:rsid w:val="00FA6E24"/>
    <w:rsid w:val="00FA70BA"/>
    <w:rsid w:val="00FB2052"/>
    <w:rsid w:val="00FB5A38"/>
    <w:rsid w:val="00FD35F1"/>
    <w:rsid w:val="00FD7F67"/>
    <w:rsid w:val="00FE2831"/>
    <w:rsid w:val="00FE4170"/>
    <w:rsid w:val="00FF207C"/>
    <w:rsid w:val="00FF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4347"/>
  <w15:chartTrackingRefBased/>
  <w15:docId w15:val="{2AD5B270-8AF9-4C9A-B5E3-77C23002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83246">
      <w:bodyDiv w:val="1"/>
      <w:marLeft w:val="0"/>
      <w:marRight w:val="0"/>
      <w:marTop w:val="0"/>
      <w:marBottom w:val="0"/>
      <w:divBdr>
        <w:top w:val="none" w:sz="0" w:space="0" w:color="auto"/>
        <w:left w:val="none" w:sz="0" w:space="0" w:color="auto"/>
        <w:bottom w:val="none" w:sz="0" w:space="0" w:color="auto"/>
        <w:right w:val="none" w:sz="0" w:space="0" w:color="auto"/>
      </w:divBdr>
      <w:divsChild>
        <w:div w:id="79908357">
          <w:marLeft w:val="0"/>
          <w:marRight w:val="0"/>
          <w:marTop w:val="0"/>
          <w:marBottom w:val="210"/>
          <w:divBdr>
            <w:top w:val="none" w:sz="0" w:space="0" w:color="auto"/>
            <w:left w:val="none" w:sz="0" w:space="0" w:color="auto"/>
            <w:bottom w:val="none" w:sz="0" w:space="0" w:color="auto"/>
            <w:right w:val="none" w:sz="0" w:space="0" w:color="auto"/>
          </w:divBdr>
          <w:divsChild>
            <w:div w:id="1548564310">
              <w:marLeft w:val="480"/>
              <w:marRight w:val="0"/>
              <w:marTop w:val="0"/>
              <w:marBottom w:val="0"/>
              <w:divBdr>
                <w:top w:val="none" w:sz="0" w:space="0" w:color="auto"/>
                <w:left w:val="none" w:sz="0" w:space="0" w:color="auto"/>
                <w:bottom w:val="none" w:sz="0" w:space="0" w:color="auto"/>
                <w:right w:val="none" w:sz="0" w:space="0" w:color="auto"/>
              </w:divBdr>
            </w:div>
          </w:divsChild>
        </w:div>
        <w:div w:id="1878009940">
          <w:marLeft w:val="0"/>
          <w:marRight w:val="0"/>
          <w:marTop w:val="210"/>
          <w:marBottom w:val="210"/>
          <w:divBdr>
            <w:top w:val="none" w:sz="0" w:space="0" w:color="auto"/>
            <w:left w:val="none" w:sz="0" w:space="0" w:color="auto"/>
            <w:bottom w:val="none" w:sz="0" w:space="0" w:color="auto"/>
            <w:right w:val="none" w:sz="0" w:space="0" w:color="auto"/>
          </w:divBdr>
          <w:divsChild>
            <w:div w:id="158926204">
              <w:marLeft w:val="480"/>
              <w:marRight w:val="0"/>
              <w:marTop w:val="0"/>
              <w:marBottom w:val="0"/>
              <w:divBdr>
                <w:top w:val="none" w:sz="0" w:space="0" w:color="auto"/>
                <w:left w:val="none" w:sz="0" w:space="0" w:color="auto"/>
                <w:bottom w:val="none" w:sz="0" w:space="0" w:color="auto"/>
                <w:right w:val="none" w:sz="0" w:space="0" w:color="auto"/>
              </w:divBdr>
              <w:divsChild>
                <w:div w:id="74667898">
                  <w:marLeft w:val="0"/>
                  <w:marRight w:val="0"/>
                  <w:marTop w:val="0"/>
                  <w:marBottom w:val="0"/>
                  <w:divBdr>
                    <w:top w:val="none" w:sz="0" w:space="0" w:color="auto"/>
                    <w:left w:val="none" w:sz="0" w:space="0" w:color="auto"/>
                    <w:bottom w:val="none" w:sz="0" w:space="0" w:color="auto"/>
                    <w:right w:val="none" w:sz="0" w:space="0" w:color="auto"/>
                  </w:divBdr>
                  <w:divsChild>
                    <w:div w:id="131214743">
                      <w:marLeft w:val="0"/>
                      <w:marRight w:val="0"/>
                      <w:marTop w:val="210"/>
                      <w:marBottom w:val="210"/>
                      <w:divBdr>
                        <w:top w:val="none" w:sz="0" w:space="0" w:color="auto"/>
                        <w:left w:val="none" w:sz="0" w:space="0" w:color="auto"/>
                        <w:bottom w:val="none" w:sz="0" w:space="0" w:color="auto"/>
                        <w:right w:val="none" w:sz="0" w:space="0" w:color="auto"/>
                      </w:divBdr>
                      <w:divsChild>
                        <w:div w:id="271936266">
                          <w:marLeft w:val="480"/>
                          <w:marRight w:val="0"/>
                          <w:marTop w:val="0"/>
                          <w:marBottom w:val="0"/>
                          <w:divBdr>
                            <w:top w:val="none" w:sz="0" w:space="0" w:color="auto"/>
                            <w:left w:val="none" w:sz="0" w:space="0" w:color="auto"/>
                            <w:bottom w:val="none" w:sz="0" w:space="0" w:color="auto"/>
                            <w:right w:val="none" w:sz="0" w:space="0" w:color="auto"/>
                          </w:divBdr>
                          <w:divsChild>
                            <w:div w:id="1183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9165">
                      <w:marLeft w:val="0"/>
                      <w:marRight w:val="0"/>
                      <w:marTop w:val="210"/>
                      <w:marBottom w:val="210"/>
                      <w:divBdr>
                        <w:top w:val="none" w:sz="0" w:space="0" w:color="auto"/>
                        <w:left w:val="none" w:sz="0" w:space="0" w:color="auto"/>
                        <w:bottom w:val="none" w:sz="0" w:space="0" w:color="auto"/>
                        <w:right w:val="none" w:sz="0" w:space="0" w:color="auto"/>
                      </w:divBdr>
                      <w:divsChild>
                        <w:div w:id="61145895">
                          <w:marLeft w:val="480"/>
                          <w:marRight w:val="0"/>
                          <w:marTop w:val="0"/>
                          <w:marBottom w:val="0"/>
                          <w:divBdr>
                            <w:top w:val="none" w:sz="0" w:space="0" w:color="auto"/>
                            <w:left w:val="none" w:sz="0" w:space="0" w:color="auto"/>
                            <w:bottom w:val="none" w:sz="0" w:space="0" w:color="auto"/>
                            <w:right w:val="none" w:sz="0" w:space="0" w:color="auto"/>
                          </w:divBdr>
                        </w:div>
                      </w:divsChild>
                    </w:div>
                    <w:div w:id="1652977851">
                      <w:marLeft w:val="0"/>
                      <w:marRight w:val="0"/>
                      <w:marTop w:val="210"/>
                      <w:marBottom w:val="210"/>
                      <w:divBdr>
                        <w:top w:val="none" w:sz="0" w:space="0" w:color="auto"/>
                        <w:left w:val="none" w:sz="0" w:space="0" w:color="auto"/>
                        <w:bottom w:val="none" w:sz="0" w:space="0" w:color="auto"/>
                        <w:right w:val="none" w:sz="0" w:space="0" w:color="auto"/>
                      </w:divBdr>
                      <w:divsChild>
                        <w:div w:id="1937638413">
                          <w:marLeft w:val="480"/>
                          <w:marRight w:val="0"/>
                          <w:marTop w:val="0"/>
                          <w:marBottom w:val="0"/>
                          <w:divBdr>
                            <w:top w:val="none" w:sz="0" w:space="0" w:color="auto"/>
                            <w:left w:val="none" w:sz="0" w:space="0" w:color="auto"/>
                            <w:bottom w:val="none" w:sz="0" w:space="0" w:color="auto"/>
                            <w:right w:val="none" w:sz="0" w:space="0" w:color="auto"/>
                          </w:divBdr>
                        </w:div>
                      </w:divsChild>
                    </w:div>
                    <w:div w:id="830557156">
                      <w:marLeft w:val="0"/>
                      <w:marRight w:val="0"/>
                      <w:marTop w:val="210"/>
                      <w:marBottom w:val="210"/>
                      <w:divBdr>
                        <w:top w:val="none" w:sz="0" w:space="0" w:color="auto"/>
                        <w:left w:val="none" w:sz="0" w:space="0" w:color="auto"/>
                        <w:bottom w:val="none" w:sz="0" w:space="0" w:color="auto"/>
                        <w:right w:val="none" w:sz="0" w:space="0" w:color="auto"/>
                      </w:divBdr>
                      <w:divsChild>
                        <w:div w:id="1565095185">
                          <w:marLeft w:val="480"/>
                          <w:marRight w:val="0"/>
                          <w:marTop w:val="0"/>
                          <w:marBottom w:val="0"/>
                          <w:divBdr>
                            <w:top w:val="none" w:sz="0" w:space="0" w:color="auto"/>
                            <w:left w:val="none" w:sz="0" w:space="0" w:color="auto"/>
                            <w:bottom w:val="none" w:sz="0" w:space="0" w:color="auto"/>
                            <w:right w:val="none" w:sz="0" w:space="0" w:color="auto"/>
                          </w:divBdr>
                        </w:div>
                      </w:divsChild>
                    </w:div>
                    <w:div w:id="1727292914">
                      <w:marLeft w:val="0"/>
                      <w:marRight w:val="0"/>
                      <w:marTop w:val="210"/>
                      <w:marBottom w:val="210"/>
                      <w:divBdr>
                        <w:top w:val="none" w:sz="0" w:space="0" w:color="auto"/>
                        <w:left w:val="none" w:sz="0" w:space="0" w:color="auto"/>
                        <w:bottom w:val="none" w:sz="0" w:space="0" w:color="auto"/>
                        <w:right w:val="none" w:sz="0" w:space="0" w:color="auto"/>
                      </w:divBdr>
                      <w:divsChild>
                        <w:div w:id="130249402">
                          <w:marLeft w:val="480"/>
                          <w:marRight w:val="0"/>
                          <w:marTop w:val="0"/>
                          <w:marBottom w:val="0"/>
                          <w:divBdr>
                            <w:top w:val="none" w:sz="0" w:space="0" w:color="auto"/>
                            <w:left w:val="none" w:sz="0" w:space="0" w:color="auto"/>
                            <w:bottom w:val="none" w:sz="0" w:space="0" w:color="auto"/>
                            <w:right w:val="none" w:sz="0" w:space="0" w:color="auto"/>
                          </w:divBdr>
                        </w:div>
                      </w:divsChild>
                    </w:div>
                    <w:div w:id="1649625302">
                      <w:marLeft w:val="0"/>
                      <w:marRight w:val="0"/>
                      <w:marTop w:val="210"/>
                      <w:marBottom w:val="210"/>
                      <w:divBdr>
                        <w:top w:val="none" w:sz="0" w:space="0" w:color="auto"/>
                        <w:left w:val="none" w:sz="0" w:space="0" w:color="auto"/>
                        <w:bottom w:val="none" w:sz="0" w:space="0" w:color="auto"/>
                        <w:right w:val="none" w:sz="0" w:space="0" w:color="auto"/>
                      </w:divBdr>
                      <w:divsChild>
                        <w:div w:id="317807772">
                          <w:marLeft w:val="480"/>
                          <w:marRight w:val="0"/>
                          <w:marTop w:val="0"/>
                          <w:marBottom w:val="0"/>
                          <w:divBdr>
                            <w:top w:val="none" w:sz="0" w:space="0" w:color="auto"/>
                            <w:left w:val="none" w:sz="0" w:space="0" w:color="auto"/>
                            <w:bottom w:val="none" w:sz="0" w:space="0" w:color="auto"/>
                            <w:right w:val="none" w:sz="0" w:space="0" w:color="auto"/>
                          </w:divBdr>
                        </w:div>
                      </w:divsChild>
                    </w:div>
                    <w:div w:id="915551807">
                      <w:marLeft w:val="0"/>
                      <w:marRight w:val="0"/>
                      <w:marTop w:val="210"/>
                      <w:marBottom w:val="210"/>
                      <w:divBdr>
                        <w:top w:val="none" w:sz="0" w:space="0" w:color="auto"/>
                        <w:left w:val="none" w:sz="0" w:space="0" w:color="auto"/>
                        <w:bottom w:val="none" w:sz="0" w:space="0" w:color="auto"/>
                        <w:right w:val="none" w:sz="0" w:space="0" w:color="auto"/>
                      </w:divBdr>
                      <w:divsChild>
                        <w:div w:id="1236088440">
                          <w:marLeft w:val="480"/>
                          <w:marRight w:val="0"/>
                          <w:marTop w:val="0"/>
                          <w:marBottom w:val="0"/>
                          <w:divBdr>
                            <w:top w:val="none" w:sz="0" w:space="0" w:color="auto"/>
                            <w:left w:val="none" w:sz="0" w:space="0" w:color="auto"/>
                            <w:bottom w:val="none" w:sz="0" w:space="0" w:color="auto"/>
                            <w:right w:val="none" w:sz="0" w:space="0" w:color="auto"/>
                          </w:divBdr>
                        </w:div>
                      </w:divsChild>
                    </w:div>
                    <w:div w:id="2110805915">
                      <w:marLeft w:val="0"/>
                      <w:marRight w:val="0"/>
                      <w:marTop w:val="210"/>
                      <w:marBottom w:val="210"/>
                      <w:divBdr>
                        <w:top w:val="none" w:sz="0" w:space="0" w:color="auto"/>
                        <w:left w:val="none" w:sz="0" w:space="0" w:color="auto"/>
                        <w:bottom w:val="none" w:sz="0" w:space="0" w:color="auto"/>
                        <w:right w:val="none" w:sz="0" w:space="0" w:color="auto"/>
                      </w:divBdr>
                      <w:divsChild>
                        <w:div w:id="900097791">
                          <w:marLeft w:val="480"/>
                          <w:marRight w:val="0"/>
                          <w:marTop w:val="0"/>
                          <w:marBottom w:val="0"/>
                          <w:divBdr>
                            <w:top w:val="none" w:sz="0" w:space="0" w:color="auto"/>
                            <w:left w:val="none" w:sz="0" w:space="0" w:color="auto"/>
                            <w:bottom w:val="none" w:sz="0" w:space="0" w:color="auto"/>
                            <w:right w:val="none" w:sz="0" w:space="0" w:color="auto"/>
                          </w:divBdr>
                        </w:div>
                      </w:divsChild>
                    </w:div>
                    <w:div w:id="1870336404">
                      <w:marLeft w:val="0"/>
                      <w:marRight w:val="0"/>
                      <w:marTop w:val="210"/>
                      <w:marBottom w:val="210"/>
                      <w:divBdr>
                        <w:top w:val="none" w:sz="0" w:space="0" w:color="auto"/>
                        <w:left w:val="none" w:sz="0" w:space="0" w:color="auto"/>
                        <w:bottom w:val="none" w:sz="0" w:space="0" w:color="auto"/>
                        <w:right w:val="none" w:sz="0" w:space="0" w:color="auto"/>
                      </w:divBdr>
                      <w:divsChild>
                        <w:div w:id="319426140">
                          <w:marLeft w:val="480"/>
                          <w:marRight w:val="0"/>
                          <w:marTop w:val="0"/>
                          <w:marBottom w:val="0"/>
                          <w:divBdr>
                            <w:top w:val="none" w:sz="0" w:space="0" w:color="auto"/>
                            <w:left w:val="none" w:sz="0" w:space="0" w:color="auto"/>
                            <w:bottom w:val="none" w:sz="0" w:space="0" w:color="auto"/>
                            <w:right w:val="none" w:sz="0" w:space="0" w:color="auto"/>
                          </w:divBdr>
                          <w:divsChild>
                            <w:div w:id="20862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996">
                      <w:marLeft w:val="0"/>
                      <w:marRight w:val="0"/>
                      <w:marTop w:val="210"/>
                      <w:marBottom w:val="210"/>
                      <w:divBdr>
                        <w:top w:val="none" w:sz="0" w:space="0" w:color="auto"/>
                        <w:left w:val="none" w:sz="0" w:space="0" w:color="auto"/>
                        <w:bottom w:val="none" w:sz="0" w:space="0" w:color="auto"/>
                        <w:right w:val="none" w:sz="0" w:space="0" w:color="auto"/>
                      </w:divBdr>
                      <w:divsChild>
                        <w:div w:id="1051423572">
                          <w:marLeft w:val="480"/>
                          <w:marRight w:val="0"/>
                          <w:marTop w:val="0"/>
                          <w:marBottom w:val="0"/>
                          <w:divBdr>
                            <w:top w:val="none" w:sz="0" w:space="0" w:color="auto"/>
                            <w:left w:val="none" w:sz="0" w:space="0" w:color="auto"/>
                            <w:bottom w:val="none" w:sz="0" w:space="0" w:color="auto"/>
                            <w:right w:val="none" w:sz="0" w:space="0" w:color="auto"/>
                          </w:divBdr>
                          <w:divsChild>
                            <w:div w:id="16137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4544">
                      <w:marLeft w:val="0"/>
                      <w:marRight w:val="0"/>
                      <w:marTop w:val="210"/>
                      <w:marBottom w:val="0"/>
                      <w:divBdr>
                        <w:top w:val="none" w:sz="0" w:space="0" w:color="auto"/>
                        <w:left w:val="none" w:sz="0" w:space="0" w:color="auto"/>
                        <w:bottom w:val="none" w:sz="0" w:space="0" w:color="auto"/>
                        <w:right w:val="none" w:sz="0" w:space="0" w:color="auto"/>
                      </w:divBdr>
                      <w:divsChild>
                        <w:div w:id="339504490">
                          <w:marLeft w:val="480"/>
                          <w:marRight w:val="0"/>
                          <w:marTop w:val="0"/>
                          <w:marBottom w:val="0"/>
                          <w:divBdr>
                            <w:top w:val="none" w:sz="0" w:space="0" w:color="auto"/>
                            <w:left w:val="none" w:sz="0" w:space="0" w:color="auto"/>
                            <w:bottom w:val="none" w:sz="0" w:space="0" w:color="auto"/>
                            <w:right w:val="none" w:sz="0" w:space="0" w:color="auto"/>
                          </w:divBdr>
                          <w:divsChild>
                            <w:div w:id="12971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470015">
          <w:marLeft w:val="0"/>
          <w:marRight w:val="0"/>
          <w:marTop w:val="210"/>
          <w:marBottom w:val="210"/>
          <w:divBdr>
            <w:top w:val="none" w:sz="0" w:space="0" w:color="auto"/>
            <w:left w:val="none" w:sz="0" w:space="0" w:color="auto"/>
            <w:bottom w:val="none" w:sz="0" w:space="0" w:color="auto"/>
            <w:right w:val="none" w:sz="0" w:space="0" w:color="auto"/>
          </w:divBdr>
          <w:divsChild>
            <w:div w:id="1240486101">
              <w:marLeft w:val="480"/>
              <w:marRight w:val="0"/>
              <w:marTop w:val="0"/>
              <w:marBottom w:val="0"/>
              <w:divBdr>
                <w:top w:val="none" w:sz="0" w:space="0" w:color="auto"/>
                <w:left w:val="none" w:sz="0" w:space="0" w:color="auto"/>
                <w:bottom w:val="none" w:sz="0" w:space="0" w:color="auto"/>
                <w:right w:val="none" w:sz="0" w:space="0" w:color="auto"/>
              </w:divBdr>
              <w:divsChild>
                <w:div w:id="448477440">
                  <w:marLeft w:val="0"/>
                  <w:marRight w:val="0"/>
                  <w:marTop w:val="0"/>
                  <w:marBottom w:val="0"/>
                  <w:divBdr>
                    <w:top w:val="none" w:sz="0" w:space="0" w:color="auto"/>
                    <w:left w:val="none" w:sz="0" w:space="0" w:color="auto"/>
                    <w:bottom w:val="none" w:sz="0" w:space="0" w:color="auto"/>
                    <w:right w:val="none" w:sz="0" w:space="0" w:color="auto"/>
                  </w:divBdr>
                  <w:divsChild>
                    <w:div w:id="982392995">
                      <w:marLeft w:val="0"/>
                      <w:marRight w:val="0"/>
                      <w:marTop w:val="210"/>
                      <w:marBottom w:val="210"/>
                      <w:divBdr>
                        <w:top w:val="none" w:sz="0" w:space="0" w:color="auto"/>
                        <w:left w:val="none" w:sz="0" w:space="0" w:color="auto"/>
                        <w:bottom w:val="none" w:sz="0" w:space="0" w:color="auto"/>
                        <w:right w:val="none" w:sz="0" w:space="0" w:color="auto"/>
                      </w:divBdr>
                      <w:divsChild>
                        <w:div w:id="976643541">
                          <w:marLeft w:val="480"/>
                          <w:marRight w:val="0"/>
                          <w:marTop w:val="0"/>
                          <w:marBottom w:val="0"/>
                          <w:divBdr>
                            <w:top w:val="none" w:sz="0" w:space="0" w:color="auto"/>
                            <w:left w:val="none" w:sz="0" w:space="0" w:color="auto"/>
                            <w:bottom w:val="none" w:sz="0" w:space="0" w:color="auto"/>
                            <w:right w:val="none" w:sz="0" w:space="0" w:color="auto"/>
                          </w:divBdr>
                        </w:div>
                      </w:divsChild>
                    </w:div>
                    <w:div w:id="1371758326">
                      <w:marLeft w:val="0"/>
                      <w:marRight w:val="0"/>
                      <w:marTop w:val="210"/>
                      <w:marBottom w:val="210"/>
                      <w:divBdr>
                        <w:top w:val="none" w:sz="0" w:space="0" w:color="auto"/>
                        <w:left w:val="none" w:sz="0" w:space="0" w:color="auto"/>
                        <w:bottom w:val="none" w:sz="0" w:space="0" w:color="auto"/>
                        <w:right w:val="none" w:sz="0" w:space="0" w:color="auto"/>
                      </w:divBdr>
                      <w:divsChild>
                        <w:div w:id="1784693159">
                          <w:marLeft w:val="480"/>
                          <w:marRight w:val="0"/>
                          <w:marTop w:val="0"/>
                          <w:marBottom w:val="0"/>
                          <w:divBdr>
                            <w:top w:val="none" w:sz="0" w:space="0" w:color="auto"/>
                            <w:left w:val="none" w:sz="0" w:space="0" w:color="auto"/>
                            <w:bottom w:val="none" w:sz="0" w:space="0" w:color="auto"/>
                            <w:right w:val="none" w:sz="0" w:space="0" w:color="auto"/>
                          </w:divBdr>
                          <w:divsChild>
                            <w:div w:id="2489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42123">
                      <w:marLeft w:val="0"/>
                      <w:marRight w:val="0"/>
                      <w:marTop w:val="210"/>
                      <w:marBottom w:val="0"/>
                      <w:divBdr>
                        <w:top w:val="none" w:sz="0" w:space="0" w:color="auto"/>
                        <w:left w:val="none" w:sz="0" w:space="0" w:color="auto"/>
                        <w:bottom w:val="none" w:sz="0" w:space="0" w:color="auto"/>
                        <w:right w:val="none" w:sz="0" w:space="0" w:color="auto"/>
                      </w:divBdr>
                      <w:divsChild>
                        <w:div w:id="470484963">
                          <w:marLeft w:val="480"/>
                          <w:marRight w:val="0"/>
                          <w:marTop w:val="0"/>
                          <w:marBottom w:val="0"/>
                          <w:divBdr>
                            <w:top w:val="none" w:sz="0" w:space="0" w:color="auto"/>
                            <w:left w:val="none" w:sz="0" w:space="0" w:color="auto"/>
                            <w:bottom w:val="none" w:sz="0" w:space="0" w:color="auto"/>
                            <w:right w:val="none" w:sz="0" w:space="0" w:color="auto"/>
                          </w:divBdr>
                          <w:divsChild>
                            <w:div w:id="3705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069">
          <w:marLeft w:val="0"/>
          <w:marRight w:val="0"/>
          <w:marTop w:val="210"/>
          <w:marBottom w:val="210"/>
          <w:divBdr>
            <w:top w:val="none" w:sz="0" w:space="0" w:color="auto"/>
            <w:left w:val="none" w:sz="0" w:space="0" w:color="auto"/>
            <w:bottom w:val="none" w:sz="0" w:space="0" w:color="auto"/>
            <w:right w:val="none" w:sz="0" w:space="0" w:color="auto"/>
          </w:divBdr>
          <w:divsChild>
            <w:div w:id="1889025410">
              <w:marLeft w:val="480"/>
              <w:marRight w:val="0"/>
              <w:marTop w:val="0"/>
              <w:marBottom w:val="0"/>
              <w:divBdr>
                <w:top w:val="none" w:sz="0" w:space="0" w:color="auto"/>
                <w:left w:val="none" w:sz="0" w:space="0" w:color="auto"/>
                <w:bottom w:val="none" w:sz="0" w:space="0" w:color="auto"/>
                <w:right w:val="none" w:sz="0" w:space="0" w:color="auto"/>
              </w:divBdr>
              <w:divsChild>
                <w:div w:id="1403018438">
                  <w:marLeft w:val="0"/>
                  <w:marRight w:val="0"/>
                  <w:marTop w:val="0"/>
                  <w:marBottom w:val="0"/>
                  <w:divBdr>
                    <w:top w:val="none" w:sz="0" w:space="0" w:color="auto"/>
                    <w:left w:val="none" w:sz="0" w:space="0" w:color="auto"/>
                    <w:bottom w:val="none" w:sz="0" w:space="0" w:color="auto"/>
                    <w:right w:val="none" w:sz="0" w:space="0" w:color="auto"/>
                  </w:divBdr>
                </w:div>
                <w:div w:id="1433743797">
                  <w:marLeft w:val="0"/>
                  <w:marRight w:val="0"/>
                  <w:marTop w:val="0"/>
                  <w:marBottom w:val="0"/>
                  <w:divBdr>
                    <w:top w:val="none" w:sz="0" w:space="0" w:color="auto"/>
                    <w:left w:val="none" w:sz="0" w:space="0" w:color="auto"/>
                    <w:bottom w:val="none" w:sz="0" w:space="0" w:color="auto"/>
                    <w:right w:val="none" w:sz="0" w:space="0" w:color="auto"/>
                  </w:divBdr>
                  <w:divsChild>
                    <w:div w:id="2023586007">
                      <w:marLeft w:val="0"/>
                      <w:marRight w:val="0"/>
                      <w:marTop w:val="210"/>
                      <w:marBottom w:val="210"/>
                      <w:divBdr>
                        <w:top w:val="none" w:sz="0" w:space="0" w:color="auto"/>
                        <w:left w:val="none" w:sz="0" w:space="0" w:color="auto"/>
                        <w:bottom w:val="none" w:sz="0" w:space="0" w:color="auto"/>
                        <w:right w:val="none" w:sz="0" w:space="0" w:color="auto"/>
                      </w:divBdr>
                      <w:divsChild>
                        <w:div w:id="546837849">
                          <w:marLeft w:val="480"/>
                          <w:marRight w:val="0"/>
                          <w:marTop w:val="0"/>
                          <w:marBottom w:val="0"/>
                          <w:divBdr>
                            <w:top w:val="none" w:sz="0" w:space="0" w:color="auto"/>
                            <w:left w:val="none" w:sz="0" w:space="0" w:color="auto"/>
                            <w:bottom w:val="none" w:sz="0" w:space="0" w:color="auto"/>
                            <w:right w:val="none" w:sz="0" w:space="0" w:color="auto"/>
                          </w:divBdr>
                          <w:divsChild>
                            <w:div w:id="1979844132">
                              <w:marLeft w:val="0"/>
                              <w:marRight w:val="0"/>
                              <w:marTop w:val="0"/>
                              <w:marBottom w:val="0"/>
                              <w:divBdr>
                                <w:top w:val="none" w:sz="0" w:space="0" w:color="auto"/>
                                <w:left w:val="none" w:sz="0" w:space="0" w:color="auto"/>
                                <w:bottom w:val="none" w:sz="0" w:space="0" w:color="auto"/>
                                <w:right w:val="none" w:sz="0" w:space="0" w:color="auto"/>
                              </w:divBdr>
                              <w:divsChild>
                                <w:div w:id="127819826">
                                  <w:marLeft w:val="0"/>
                                  <w:marRight w:val="0"/>
                                  <w:marTop w:val="210"/>
                                  <w:marBottom w:val="210"/>
                                  <w:divBdr>
                                    <w:top w:val="none" w:sz="0" w:space="0" w:color="auto"/>
                                    <w:left w:val="none" w:sz="0" w:space="0" w:color="auto"/>
                                    <w:bottom w:val="none" w:sz="0" w:space="0" w:color="auto"/>
                                    <w:right w:val="none" w:sz="0" w:space="0" w:color="auto"/>
                                  </w:divBdr>
                                  <w:divsChild>
                                    <w:div w:id="1182083665">
                                      <w:marLeft w:val="480"/>
                                      <w:marRight w:val="0"/>
                                      <w:marTop w:val="0"/>
                                      <w:marBottom w:val="0"/>
                                      <w:divBdr>
                                        <w:top w:val="none" w:sz="0" w:space="0" w:color="auto"/>
                                        <w:left w:val="none" w:sz="0" w:space="0" w:color="auto"/>
                                        <w:bottom w:val="none" w:sz="0" w:space="0" w:color="auto"/>
                                        <w:right w:val="none" w:sz="0" w:space="0" w:color="auto"/>
                                      </w:divBdr>
                                    </w:div>
                                  </w:divsChild>
                                </w:div>
                                <w:div w:id="2089231844">
                                  <w:marLeft w:val="0"/>
                                  <w:marRight w:val="0"/>
                                  <w:marTop w:val="210"/>
                                  <w:marBottom w:val="210"/>
                                  <w:divBdr>
                                    <w:top w:val="none" w:sz="0" w:space="0" w:color="auto"/>
                                    <w:left w:val="none" w:sz="0" w:space="0" w:color="auto"/>
                                    <w:bottom w:val="none" w:sz="0" w:space="0" w:color="auto"/>
                                    <w:right w:val="none" w:sz="0" w:space="0" w:color="auto"/>
                                  </w:divBdr>
                                  <w:divsChild>
                                    <w:div w:id="2142991558">
                                      <w:marLeft w:val="480"/>
                                      <w:marRight w:val="0"/>
                                      <w:marTop w:val="0"/>
                                      <w:marBottom w:val="0"/>
                                      <w:divBdr>
                                        <w:top w:val="none" w:sz="0" w:space="0" w:color="auto"/>
                                        <w:left w:val="none" w:sz="0" w:space="0" w:color="auto"/>
                                        <w:bottom w:val="none" w:sz="0" w:space="0" w:color="auto"/>
                                        <w:right w:val="none" w:sz="0" w:space="0" w:color="auto"/>
                                      </w:divBdr>
                                    </w:div>
                                  </w:divsChild>
                                </w:div>
                                <w:div w:id="1263874949">
                                  <w:marLeft w:val="0"/>
                                  <w:marRight w:val="0"/>
                                  <w:marTop w:val="210"/>
                                  <w:marBottom w:val="210"/>
                                  <w:divBdr>
                                    <w:top w:val="none" w:sz="0" w:space="0" w:color="auto"/>
                                    <w:left w:val="none" w:sz="0" w:space="0" w:color="auto"/>
                                    <w:bottom w:val="none" w:sz="0" w:space="0" w:color="auto"/>
                                    <w:right w:val="none" w:sz="0" w:space="0" w:color="auto"/>
                                  </w:divBdr>
                                  <w:divsChild>
                                    <w:div w:id="851181990">
                                      <w:marLeft w:val="480"/>
                                      <w:marRight w:val="0"/>
                                      <w:marTop w:val="0"/>
                                      <w:marBottom w:val="0"/>
                                      <w:divBdr>
                                        <w:top w:val="none" w:sz="0" w:space="0" w:color="auto"/>
                                        <w:left w:val="none" w:sz="0" w:space="0" w:color="auto"/>
                                        <w:bottom w:val="none" w:sz="0" w:space="0" w:color="auto"/>
                                        <w:right w:val="none" w:sz="0" w:space="0" w:color="auto"/>
                                      </w:divBdr>
                                    </w:div>
                                  </w:divsChild>
                                </w:div>
                                <w:div w:id="867136075">
                                  <w:marLeft w:val="0"/>
                                  <w:marRight w:val="0"/>
                                  <w:marTop w:val="210"/>
                                  <w:marBottom w:val="210"/>
                                  <w:divBdr>
                                    <w:top w:val="none" w:sz="0" w:space="0" w:color="auto"/>
                                    <w:left w:val="none" w:sz="0" w:space="0" w:color="auto"/>
                                    <w:bottom w:val="none" w:sz="0" w:space="0" w:color="auto"/>
                                    <w:right w:val="none" w:sz="0" w:space="0" w:color="auto"/>
                                  </w:divBdr>
                                  <w:divsChild>
                                    <w:div w:id="1701474860">
                                      <w:marLeft w:val="480"/>
                                      <w:marRight w:val="0"/>
                                      <w:marTop w:val="0"/>
                                      <w:marBottom w:val="0"/>
                                      <w:divBdr>
                                        <w:top w:val="none" w:sz="0" w:space="0" w:color="auto"/>
                                        <w:left w:val="none" w:sz="0" w:space="0" w:color="auto"/>
                                        <w:bottom w:val="none" w:sz="0" w:space="0" w:color="auto"/>
                                        <w:right w:val="none" w:sz="0" w:space="0" w:color="auto"/>
                                      </w:divBdr>
                                      <w:divsChild>
                                        <w:div w:id="525171119">
                                          <w:marLeft w:val="0"/>
                                          <w:marRight w:val="0"/>
                                          <w:marTop w:val="0"/>
                                          <w:marBottom w:val="0"/>
                                          <w:divBdr>
                                            <w:top w:val="none" w:sz="0" w:space="0" w:color="auto"/>
                                            <w:left w:val="none" w:sz="0" w:space="0" w:color="auto"/>
                                            <w:bottom w:val="none" w:sz="0" w:space="0" w:color="auto"/>
                                            <w:right w:val="none" w:sz="0" w:space="0" w:color="auto"/>
                                          </w:divBdr>
                                          <w:divsChild>
                                            <w:div w:id="866874557">
                                              <w:marLeft w:val="0"/>
                                              <w:marRight w:val="0"/>
                                              <w:marTop w:val="210"/>
                                              <w:marBottom w:val="210"/>
                                              <w:divBdr>
                                                <w:top w:val="none" w:sz="0" w:space="0" w:color="auto"/>
                                                <w:left w:val="none" w:sz="0" w:space="0" w:color="auto"/>
                                                <w:bottom w:val="none" w:sz="0" w:space="0" w:color="auto"/>
                                                <w:right w:val="none" w:sz="0" w:space="0" w:color="auto"/>
                                              </w:divBdr>
                                              <w:divsChild>
                                                <w:div w:id="303512001">
                                                  <w:marLeft w:val="480"/>
                                                  <w:marRight w:val="0"/>
                                                  <w:marTop w:val="0"/>
                                                  <w:marBottom w:val="0"/>
                                                  <w:divBdr>
                                                    <w:top w:val="none" w:sz="0" w:space="0" w:color="auto"/>
                                                    <w:left w:val="none" w:sz="0" w:space="0" w:color="auto"/>
                                                    <w:bottom w:val="none" w:sz="0" w:space="0" w:color="auto"/>
                                                    <w:right w:val="none" w:sz="0" w:space="0" w:color="auto"/>
                                                  </w:divBdr>
                                                </w:div>
                                              </w:divsChild>
                                            </w:div>
                                            <w:div w:id="1698577383">
                                              <w:marLeft w:val="0"/>
                                              <w:marRight w:val="0"/>
                                              <w:marTop w:val="210"/>
                                              <w:marBottom w:val="210"/>
                                              <w:divBdr>
                                                <w:top w:val="none" w:sz="0" w:space="0" w:color="auto"/>
                                                <w:left w:val="none" w:sz="0" w:space="0" w:color="auto"/>
                                                <w:bottom w:val="none" w:sz="0" w:space="0" w:color="auto"/>
                                                <w:right w:val="none" w:sz="0" w:space="0" w:color="auto"/>
                                              </w:divBdr>
                                              <w:divsChild>
                                                <w:div w:id="298844416">
                                                  <w:marLeft w:val="480"/>
                                                  <w:marRight w:val="0"/>
                                                  <w:marTop w:val="0"/>
                                                  <w:marBottom w:val="0"/>
                                                  <w:divBdr>
                                                    <w:top w:val="none" w:sz="0" w:space="0" w:color="auto"/>
                                                    <w:left w:val="none" w:sz="0" w:space="0" w:color="auto"/>
                                                    <w:bottom w:val="none" w:sz="0" w:space="0" w:color="auto"/>
                                                    <w:right w:val="none" w:sz="0" w:space="0" w:color="auto"/>
                                                  </w:divBdr>
                                                </w:div>
                                              </w:divsChild>
                                            </w:div>
                                            <w:div w:id="536044131">
                                              <w:marLeft w:val="0"/>
                                              <w:marRight w:val="0"/>
                                              <w:marTop w:val="210"/>
                                              <w:marBottom w:val="0"/>
                                              <w:divBdr>
                                                <w:top w:val="none" w:sz="0" w:space="0" w:color="auto"/>
                                                <w:left w:val="none" w:sz="0" w:space="0" w:color="auto"/>
                                                <w:bottom w:val="none" w:sz="0" w:space="0" w:color="auto"/>
                                                <w:right w:val="none" w:sz="0" w:space="0" w:color="auto"/>
                                              </w:divBdr>
                                              <w:divsChild>
                                                <w:div w:id="1050878806">
                                                  <w:marLeft w:val="480"/>
                                                  <w:marRight w:val="0"/>
                                                  <w:marTop w:val="0"/>
                                                  <w:marBottom w:val="0"/>
                                                  <w:divBdr>
                                                    <w:top w:val="none" w:sz="0" w:space="0" w:color="auto"/>
                                                    <w:left w:val="none" w:sz="0" w:space="0" w:color="auto"/>
                                                    <w:bottom w:val="none" w:sz="0" w:space="0" w:color="auto"/>
                                                    <w:right w:val="none" w:sz="0" w:space="0" w:color="auto"/>
                                                  </w:divBdr>
                                                  <w:divsChild>
                                                    <w:div w:id="252398325">
                                                      <w:marLeft w:val="0"/>
                                                      <w:marRight w:val="0"/>
                                                      <w:marTop w:val="0"/>
                                                      <w:marBottom w:val="0"/>
                                                      <w:divBdr>
                                                        <w:top w:val="none" w:sz="0" w:space="0" w:color="auto"/>
                                                        <w:left w:val="none" w:sz="0" w:space="0" w:color="auto"/>
                                                        <w:bottom w:val="none" w:sz="0" w:space="0" w:color="auto"/>
                                                        <w:right w:val="none" w:sz="0" w:space="0" w:color="auto"/>
                                                      </w:divBdr>
                                                      <w:divsChild>
                                                        <w:div w:id="28458429">
                                                          <w:marLeft w:val="0"/>
                                                          <w:marRight w:val="0"/>
                                                          <w:marTop w:val="210"/>
                                                          <w:marBottom w:val="210"/>
                                                          <w:divBdr>
                                                            <w:top w:val="none" w:sz="0" w:space="0" w:color="auto"/>
                                                            <w:left w:val="none" w:sz="0" w:space="0" w:color="auto"/>
                                                            <w:bottom w:val="none" w:sz="0" w:space="0" w:color="auto"/>
                                                            <w:right w:val="none" w:sz="0" w:space="0" w:color="auto"/>
                                                          </w:divBdr>
                                                          <w:divsChild>
                                                            <w:div w:id="494150582">
                                                              <w:marLeft w:val="480"/>
                                                              <w:marRight w:val="0"/>
                                                              <w:marTop w:val="0"/>
                                                              <w:marBottom w:val="0"/>
                                                              <w:divBdr>
                                                                <w:top w:val="none" w:sz="0" w:space="0" w:color="auto"/>
                                                                <w:left w:val="none" w:sz="0" w:space="0" w:color="auto"/>
                                                                <w:bottom w:val="none" w:sz="0" w:space="0" w:color="auto"/>
                                                                <w:right w:val="none" w:sz="0" w:space="0" w:color="auto"/>
                                                              </w:divBdr>
                                                            </w:div>
                                                          </w:divsChild>
                                                        </w:div>
                                                        <w:div w:id="1800686798">
                                                          <w:marLeft w:val="0"/>
                                                          <w:marRight w:val="0"/>
                                                          <w:marTop w:val="210"/>
                                                          <w:marBottom w:val="0"/>
                                                          <w:divBdr>
                                                            <w:top w:val="none" w:sz="0" w:space="0" w:color="auto"/>
                                                            <w:left w:val="none" w:sz="0" w:space="0" w:color="auto"/>
                                                            <w:bottom w:val="none" w:sz="0" w:space="0" w:color="auto"/>
                                                            <w:right w:val="none" w:sz="0" w:space="0" w:color="auto"/>
                                                          </w:divBdr>
                                                          <w:divsChild>
                                                            <w:div w:id="1481360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08049">
                                  <w:marLeft w:val="0"/>
                                  <w:marRight w:val="0"/>
                                  <w:marTop w:val="210"/>
                                  <w:marBottom w:val="210"/>
                                  <w:divBdr>
                                    <w:top w:val="none" w:sz="0" w:space="0" w:color="auto"/>
                                    <w:left w:val="none" w:sz="0" w:space="0" w:color="auto"/>
                                    <w:bottom w:val="none" w:sz="0" w:space="0" w:color="auto"/>
                                    <w:right w:val="none" w:sz="0" w:space="0" w:color="auto"/>
                                  </w:divBdr>
                                  <w:divsChild>
                                    <w:div w:id="478153347">
                                      <w:marLeft w:val="480"/>
                                      <w:marRight w:val="0"/>
                                      <w:marTop w:val="0"/>
                                      <w:marBottom w:val="0"/>
                                      <w:divBdr>
                                        <w:top w:val="none" w:sz="0" w:space="0" w:color="auto"/>
                                        <w:left w:val="none" w:sz="0" w:space="0" w:color="auto"/>
                                        <w:bottom w:val="none" w:sz="0" w:space="0" w:color="auto"/>
                                        <w:right w:val="none" w:sz="0" w:space="0" w:color="auto"/>
                                      </w:divBdr>
                                      <w:divsChild>
                                        <w:div w:id="1782989109">
                                          <w:marLeft w:val="0"/>
                                          <w:marRight w:val="0"/>
                                          <w:marTop w:val="0"/>
                                          <w:marBottom w:val="0"/>
                                          <w:divBdr>
                                            <w:top w:val="none" w:sz="0" w:space="0" w:color="auto"/>
                                            <w:left w:val="none" w:sz="0" w:space="0" w:color="auto"/>
                                            <w:bottom w:val="none" w:sz="0" w:space="0" w:color="auto"/>
                                            <w:right w:val="none" w:sz="0" w:space="0" w:color="auto"/>
                                          </w:divBdr>
                                          <w:divsChild>
                                            <w:div w:id="1371150098">
                                              <w:marLeft w:val="0"/>
                                              <w:marRight w:val="0"/>
                                              <w:marTop w:val="210"/>
                                              <w:marBottom w:val="210"/>
                                              <w:divBdr>
                                                <w:top w:val="none" w:sz="0" w:space="0" w:color="auto"/>
                                                <w:left w:val="none" w:sz="0" w:space="0" w:color="auto"/>
                                                <w:bottom w:val="none" w:sz="0" w:space="0" w:color="auto"/>
                                                <w:right w:val="none" w:sz="0" w:space="0" w:color="auto"/>
                                              </w:divBdr>
                                              <w:divsChild>
                                                <w:div w:id="1206915906">
                                                  <w:marLeft w:val="480"/>
                                                  <w:marRight w:val="0"/>
                                                  <w:marTop w:val="0"/>
                                                  <w:marBottom w:val="0"/>
                                                  <w:divBdr>
                                                    <w:top w:val="none" w:sz="0" w:space="0" w:color="auto"/>
                                                    <w:left w:val="none" w:sz="0" w:space="0" w:color="auto"/>
                                                    <w:bottom w:val="none" w:sz="0" w:space="0" w:color="auto"/>
                                                    <w:right w:val="none" w:sz="0" w:space="0" w:color="auto"/>
                                                  </w:divBdr>
                                                </w:div>
                                              </w:divsChild>
                                            </w:div>
                                            <w:div w:id="1822429168">
                                              <w:marLeft w:val="0"/>
                                              <w:marRight w:val="0"/>
                                              <w:marTop w:val="210"/>
                                              <w:marBottom w:val="0"/>
                                              <w:divBdr>
                                                <w:top w:val="none" w:sz="0" w:space="0" w:color="auto"/>
                                                <w:left w:val="none" w:sz="0" w:space="0" w:color="auto"/>
                                                <w:bottom w:val="none" w:sz="0" w:space="0" w:color="auto"/>
                                                <w:right w:val="none" w:sz="0" w:space="0" w:color="auto"/>
                                              </w:divBdr>
                                              <w:divsChild>
                                                <w:div w:id="4240382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10467">
                                  <w:marLeft w:val="0"/>
                                  <w:marRight w:val="0"/>
                                  <w:marTop w:val="210"/>
                                  <w:marBottom w:val="0"/>
                                  <w:divBdr>
                                    <w:top w:val="none" w:sz="0" w:space="0" w:color="auto"/>
                                    <w:left w:val="none" w:sz="0" w:space="0" w:color="auto"/>
                                    <w:bottom w:val="none" w:sz="0" w:space="0" w:color="auto"/>
                                    <w:right w:val="none" w:sz="0" w:space="0" w:color="auto"/>
                                  </w:divBdr>
                                  <w:divsChild>
                                    <w:div w:id="17742023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0892">
                      <w:marLeft w:val="0"/>
                      <w:marRight w:val="0"/>
                      <w:marTop w:val="210"/>
                      <w:marBottom w:val="0"/>
                      <w:divBdr>
                        <w:top w:val="none" w:sz="0" w:space="0" w:color="auto"/>
                        <w:left w:val="none" w:sz="0" w:space="0" w:color="auto"/>
                        <w:bottom w:val="none" w:sz="0" w:space="0" w:color="auto"/>
                        <w:right w:val="none" w:sz="0" w:space="0" w:color="auto"/>
                      </w:divBdr>
                      <w:divsChild>
                        <w:div w:id="507865463">
                          <w:marLeft w:val="480"/>
                          <w:marRight w:val="0"/>
                          <w:marTop w:val="0"/>
                          <w:marBottom w:val="0"/>
                          <w:divBdr>
                            <w:top w:val="none" w:sz="0" w:space="0" w:color="auto"/>
                            <w:left w:val="none" w:sz="0" w:space="0" w:color="auto"/>
                            <w:bottom w:val="none" w:sz="0" w:space="0" w:color="auto"/>
                            <w:right w:val="none" w:sz="0" w:space="0" w:color="auto"/>
                          </w:divBdr>
                          <w:divsChild>
                            <w:div w:id="2491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497239">
          <w:marLeft w:val="0"/>
          <w:marRight w:val="0"/>
          <w:marTop w:val="210"/>
          <w:marBottom w:val="210"/>
          <w:divBdr>
            <w:top w:val="none" w:sz="0" w:space="0" w:color="auto"/>
            <w:left w:val="none" w:sz="0" w:space="0" w:color="auto"/>
            <w:bottom w:val="none" w:sz="0" w:space="0" w:color="auto"/>
            <w:right w:val="none" w:sz="0" w:space="0" w:color="auto"/>
          </w:divBdr>
          <w:divsChild>
            <w:div w:id="556598179">
              <w:marLeft w:val="480"/>
              <w:marRight w:val="0"/>
              <w:marTop w:val="0"/>
              <w:marBottom w:val="0"/>
              <w:divBdr>
                <w:top w:val="none" w:sz="0" w:space="0" w:color="auto"/>
                <w:left w:val="none" w:sz="0" w:space="0" w:color="auto"/>
                <w:bottom w:val="none" w:sz="0" w:space="0" w:color="auto"/>
                <w:right w:val="none" w:sz="0" w:space="0" w:color="auto"/>
              </w:divBdr>
              <w:divsChild>
                <w:div w:id="1693531361">
                  <w:marLeft w:val="0"/>
                  <w:marRight w:val="0"/>
                  <w:marTop w:val="0"/>
                  <w:marBottom w:val="0"/>
                  <w:divBdr>
                    <w:top w:val="none" w:sz="0" w:space="0" w:color="auto"/>
                    <w:left w:val="none" w:sz="0" w:space="0" w:color="auto"/>
                    <w:bottom w:val="none" w:sz="0" w:space="0" w:color="auto"/>
                    <w:right w:val="none" w:sz="0" w:space="0" w:color="auto"/>
                  </w:divBdr>
                  <w:divsChild>
                    <w:div w:id="1694725161">
                      <w:marLeft w:val="0"/>
                      <w:marRight w:val="0"/>
                      <w:marTop w:val="0"/>
                      <w:marBottom w:val="0"/>
                      <w:divBdr>
                        <w:top w:val="none" w:sz="0" w:space="0" w:color="auto"/>
                        <w:left w:val="none" w:sz="0" w:space="0" w:color="auto"/>
                        <w:bottom w:val="none" w:sz="0" w:space="0" w:color="auto"/>
                        <w:right w:val="none" w:sz="0" w:space="0" w:color="auto"/>
                      </w:divBdr>
                      <w:divsChild>
                        <w:div w:id="12855025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60704">
          <w:marLeft w:val="0"/>
          <w:marRight w:val="0"/>
          <w:marTop w:val="210"/>
          <w:marBottom w:val="210"/>
          <w:divBdr>
            <w:top w:val="none" w:sz="0" w:space="0" w:color="auto"/>
            <w:left w:val="none" w:sz="0" w:space="0" w:color="auto"/>
            <w:bottom w:val="none" w:sz="0" w:space="0" w:color="auto"/>
            <w:right w:val="none" w:sz="0" w:space="0" w:color="auto"/>
          </w:divBdr>
          <w:divsChild>
            <w:div w:id="1743289520">
              <w:marLeft w:val="480"/>
              <w:marRight w:val="0"/>
              <w:marTop w:val="0"/>
              <w:marBottom w:val="0"/>
              <w:divBdr>
                <w:top w:val="none" w:sz="0" w:space="0" w:color="auto"/>
                <w:left w:val="none" w:sz="0" w:space="0" w:color="auto"/>
                <w:bottom w:val="none" w:sz="0" w:space="0" w:color="auto"/>
                <w:right w:val="none" w:sz="0" w:space="0" w:color="auto"/>
              </w:divBdr>
            </w:div>
          </w:divsChild>
        </w:div>
        <w:div w:id="1149706282">
          <w:marLeft w:val="0"/>
          <w:marRight w:val="0"/>
          <w:marTop w:val="210"/>
          <w:marBottom w:val="210"/>
          <w:divBdr>
            <w:top w:val="none" w:sz="0" w:space="0" w:color="auto"/>
            <w:left w:val="none" w:sz="0" w:space="0" w:color="auto"/>
            <w:bottom w:val="none" w:sz="0" w:space="0" w:color="auto"/>
            <w:right w:val="none" w:sz="0" w:space="0" w:color="auto"/>
          </w:divBdr>
          <w:divsChild>
            <w:div w:id="15354206">
              <w:marLeft w:val="480"/>
              <w:marRight w:val="0"/>
              <w:marTop w:val="0"/>
              <w:marBottom w:val="0"/>
              <w:divBdr>
                <w:top w:val="none" w:sz="0" w:space="0" w:color="auto"/>
                <w:left w:val="none" w:sz="0" w:space="0" w:color="auto"/>
                <w:bottom w:val="none" w:sz="0" w:space="0" w:color="auto"/>
                <w:right w:val="none" w:sz="0" w:space="0" w:color="auto"/>
              </w:divBdr>
            </w:div>
          </w:divsChild>
        </w:div>
        <w:div w:id="415787748">
          <w:marLeft w:val="0"/>
          <w:marRight w:val="0"/>
          <w:marTop w:val="210"/>
          <w:marBottom w:val="0"/>
          <w:divBdr>
            <w:top w:val="none" w:sz="0" w:space="0" w:color="auto"/>
            <w:left w:val="none" w:sz="0" w:space="0" w:color="auto"/>
            <w:bottom w:val="none" w:sz="0" w:space="0" w:color="auto"/>
            <w:right w:val="none" w:sz="0" w:space="0" w:color="auto"/>
          </w:divBdr>
          <w:divsChild>
            <w:div w:id="537281628">
              <w:marLeft w:val="480"/>
              <w:marRight w:val="0"/>
              <w:marTop w:val="0"/>
              <w:marBottom w:val="0"/>
              <w:divBdr>
                <w:top w:val="none" w:sz="0" w:space="0" w:color="auto"/>
                <w:left w:val="none" w:sz="0" w:space="0" w:color="auto"/>
                <w:bottom w:val="none" w:sz="0" w:space="0" w:color="auto"/>
                <w:right w:val="none" w:sz="0" w:space="0" w:color="auto"/>
              </w:divBdr>
              <w:divsChild>
                <w:div w:id="163017061">
                  <w:marLeft w:val="0"/>
                  <w:marRight w:val="0"/>
                  <w:marTop w:val="0"/>
                  <w:marBottom w:val="0"/>
                  <w:divBdr>
                    <w:top w:val="none" w:sz="0" w:space="0" w:color="auto"/>
                    <w:left w:val="none" w:sz="0" w:space="0" w:color="auto"/>
                    <w:bottom w:val="none" w:sz="0" w:space="0" w:color="auto"/>
                    <w:right w:val="none" w:sz="0" w:space="0" w:color="auto"/>
                  </w:divBdr>
                </w:div>
                <w:div w:id="702481099">
                  <w:marLeft w:val="0"/>
                  <w:marRight w:val="0"/>
                  <w:marTop w:val="0"/>
                  <w:marBottom w:val="0"/>
                  <w:divBdr>
                    <w:top w:val="none" w:sz="0" w:space="0" w:color="auto"/>
                    <w:left w:val="none" w:sz="0" w:space="0" w:color="auto"/>
                    <w:bottom w:val="none" w:sz="0" w:space="0" w:color="auto"/>
                    <w:right w:val="none" w:sz="0" w:space="0" w:color="auto"/>
                  </w:divBdr>
                  <w:divsChild>
                    <w:div w:id="593972568">
                      <w:marLeft w:val="0"/>
                      <w:marRight w:val="0"/>
                      <w:marTop w:val="210"/>
                      <w:marBottom w:val="210"/>
                      <w:divBdr>
                        <w:top w:val="none" w:sz="0" w:space="0" w:color="auto"/>
                        <w:left w:val="none" w:sz="0" w:space="0" w:color="auto"/>
                        <w:bottom w:val="none" w:sz="0" w:space="0" w:color="auto"/>
                        <w:right w:val="none" w:sz="0" w:space="0" w:color="auto"/>
                      </w:divBdr>
                      <w:divsChild>
                        <w:div w:id="1502618904">
                          <w:marLeft w:val="480"/>
                          <w:marRight w:val="0"/>
                          <w:marTop w:val="0"/>
                          <w:marBottom w:val="0"/>
                          <w:divBdr>
                            <w:top w:val="none" w:sz="0" w:space="0" w:color="auto"/>
                            <w:left w:val="none" w:sz="0" w:space="0" w:color="auto"/>
                            <w:bottom w:val="none" w:sz="0" w:space="0" w:color="auto"/>
                            <w:right w:val="none" w:sz="0" w:space="0" w:color="auto"/>
                          </w:divBdr>
                        </w:div>
                      </w:divsChild>
                    </w:div>
                    <w:div w:id="513035340">
                      <w:marLeft w:val="0"/>
                      <w:marRight w:val="0"/>
                      <w:marTop w:val="210"/>
                      <w:marBottom w:val="210"/>
                      <w:divBdr>
                        <w:top w:val="none" w:sz="0" w:space="0" w:color="auto"/>
                        <w:left w:val="none" w:sz="0" w:space="0" w:color="auto"/>
                        <w:bottom w:val="none" w:sz="0" w:space="0" w:color="auto"/>
                        <w:right w:val="none" w:sz="0" w:space="0" w:color="auto"/>
                      </w:divBdr>
                      <w:divsChild>
                        <w:div w:id="1496337668">
                          <w:marLeft w:val="480"/>
                          <w:marRight w:val="0"/>
                          <w:marTop w:val="0"/>
                          <w:marBottom w:val="0"/>
                          <w:divBdr>
                            <w:top w:val="none" w:sz="0" w:space="0" w:color="auto"/>
                            <w:left w:val="none" w:sz="0" w:space="0" w:color="auto"/>
                            <w:bottom w:val="none" w:sz="0" w:space="0" w:color="auto"/>
                            <w:right w:val="none" w:sz="0" w:space="0" w:color="auto"/>
                          </w:divBdr>
                        </w:div>
                      </w:divsChild>
                    </w:div>
                    <w:div w:id="1237738344">
                      <w:marLeft w:val="0"/>
                      <w:marRight w:val="0"/>
                      <w:marTop w:val="210"/>
                      <w:marBottom w:val="210"/>
                      <w:divBdr>
                        <w:top w:val="none" w:sz="0" w:space="0" w:color="auto"/>
                        <w:left w:val="none" w:sz="0" w:space="0" w:color="auto"/>
                        <w:bottom w:val="none" w:sz="0" w:space="0" w:color="auto"/>
                        <w:right w:val="none" w:sz="0" w:space="0" w:color="auto"/>
                      </w:divBdr>
                      <w:divsChild>
                        <w:div w:id="569274498">
                          <w:marLeft w:val="480"/>
                          <w:marRight w:val="0"/>
                          <w:marTop w:val="0"/>
                          <w:marBottom w:val="0"/>
                          <w:divBdr>
                            <w:top w:val="none" w:sz="0" w:space="0" w:color="auto"/>
                            <w:left w:val="none" w:sz="0" w:space="0" w:color="auto"/>
                            <w:bottom w:val="none" w:sz="0" w:space="0" w:color="auto"/>
                            <w:right w:val="none" w:sz="0" w:space="0" w:color="auto"/>
                          </w:divBdr>
                        </w:div>
                      </w:divsChild>
                    </w:div>
                    <w:div w:id="1187676096">
                      <w:marLeft w:val="0"/>
                      <w:marRight w:val="0"/>
                      <w:marTop w:val="210"/>
                      <w:marBottom w:val="210"/>
                      <w:divBdr>
                        <w:top w:val="none" w:sz="0" w:space="0" w:color="auto"/>
                        <w:left w:val="none" w:sz="0" w:space="0" w:color="auto"/>
                        <w:bottom w:val="none" w:sz="0" w:space="0" w:color="auto"/>
                        <w:right w:val="none" w:sz="0" w:space="0" w:color="auto"/>
                      </w:divBdr>
                      <w:divsChild>
                        <w:div w:id="776412240">
                          <w:marLeft w:val="480"/>
                          <w:marRight w:val="0"/>
                          <w:marTop w:val="0"/>
                          <w:marBottom w:val="0"/>
                          <w:divBdr>
                            <w:top w:val="none" w:sz="0" w:space="0" w:color="auto"/>
                            <w:left w:val="none" w:sz="0" w:space="0" w:color="auto"/>
                            <w:bottom w:val="none" w:sz="0" w:space="0" w:color="auto"/>
                            <w:right w:val="none" w:sz="0" w:space="0" w:color="auto"/>
                          </w:divBdr>
                        </w:div>
                      </w:divsChild>
                    </w:div>
                    <w:div w:id="1522544321">
                      <w:marLeft w:val="0"/>
                      <w:marRight w:val="0"/>
                      <w:marTop w:val="210"/>
                      <w:marBottom w:val="210"/>
                      <w:divBdr>
                        <w:top w:val="none" w:sz="0" w:space="0" w:color="auto"/>
                        <w:left w:val="none" w:sz="0" w:space="0" w:color="auto"/>
                        <w:bottom w:val="none" w:sz="0" w:space="0" w:color="auto"/>
                        <w:right w:val="none" w:sz="0" w:space="0" w:color="auto"/>
                      </w:divBdr>
                      <w:divsChild>
                        <w:div w:id="682980145">
                          <w:marLeft w:val="480"/>
                          <w:marRight w:val="0"/>
                          <w:marTop w:val="0"/>
                          <w:marBottom w:val="0"/>
                          <w:divBdr>
                            <w:top w:val="none" w:sz="0" w:space="0" w:color="auto"/>
                            <w:left w:val="none" w:sz="0" w:space="0" w:color="auto"/>
                            <w:bottom w:val="none" w:sz="0" w:space="0" w:color="auto"/>
                            <w:right w:val="none" w:sz="0" w:space="0" w:color="auto"/>
                          </w:divBdr>
                        </w:div>
                      </w:divsChild>
                    </w:div>
                    <w:div w:id="1076442516">
                      <w:marLeft w:val="0"/>
                      <w:marRight w:val="0"/>
                      <w:marTop w:val="210"/>
                      <w:marBottom w:val="210"/>
                      <w:divBdr>
                        <w:top w:val="none" w:sz="0" w:space="0" w:color="auto"/>
                        <w:left w:val="none" w:sz="0" w:space="0" w:color="auto"/>
                        <w:bottom w:val="none" w:sz="0" w:space="0" w:color="auto"/>
                        <w:right w:val="none" w:sz="0" w:space="0" w:color="auto"/>
                      </w:divBdr>
                      <w:divsChild>
                        <w:div w:id="1121535336">
                          <w:marLeft w:val="480"/>
                          <w:marRight w:val="0"/>
                          <w:marTop w:val="0"/>
                          <w:marBottom w:val="0"/>
                          <w:divBdr>
                            <w:top w:val="none" w:sz="0" w:space="0" w:color="auto"/>
                            <w:left w:val="none" w:sz="0" w:space="0" w:color="auto"/>
                            <w:bottom w:val="none" w:sz="0" w:space="0" w:color="auto"/>
                            <w:right w:val="none" w:sz="0" w:space="0" w:color="auto"/>
                          </w:divBdr>
                        </w:div>
                      </w:divsChild>
                    </w:div>
                    <w:div w:id="236399623">
                      <w:marLeft w:val="0"/>
                      <w:marRight w:val="0"/>
                      <w:marTop w:val="210"/>
                      <w:marBottom w:val="210"/>
                      <w:divBdr>
                        <w:top w:val="none" w:sz="0" w:space="0" w:color="auto"/>
                        <w:left w:val="none" w:sz="0" w:space="0" w:color="auto"/>
                        <w:bottom w:val="none" w:sz="0" w:space="0" w:color="auto"/>
                        <w:right w:val="none" w:sz="0" w:space="0" w:color="auto"/>
                      </w:divBdr>
                      <w:divsChild>
                        <w:div w:id="358316318">
                          <w:marLeft w:val="480"/>
                          <w:marRight w:val="0"/>
                          <w:marTop w:val="0"/>
                          <w:marBottom w:val="0"/>
                          <w:divBdr>
                            <w:top w:val="none" w:sz="0" w:space="0" w:color="auto"/>
                            <w:left w:val="none" w:sz="0" w:space="0" w:color="auto"/>
                            <w:bottom w:val="none" w:sz="0" w:space="0" w:color="auto"/>
                            <w:right w:val="none" w:sz="0" w:space="0" w:color="auto"/>
                          </w:divBdr>
                        </w:div>
                      </w:divsChild>
                    </w:div>
                    <w:div w:id="1414355888">
                      <w:marLeft w:val="0"/>
                      <w:marRight w:val="0"/>
                      <w:marTop w:val="210"/>
                      <w:marBottom w:val="210"/>
                      <w:divBdr>
                        <w:top w:val="none" w:sz="0" w:space="0" w:color="auto"/>
                        <w:left w:val="none" w:sz="0" w:space="0" w:color="auto"/>
                        <w:bottom w:val="none" w:sz="0" w:space="0" w:color="auto"/>
                        <w:right w:val="none" w:sz="0" w:space="0" w:color="auto"/>
                      </w:divBdr>
                      <w:divsChild>
                        <w:div w:id="480657518">
                          <w:marLeft w:val="480"/>
                          <w:marRight w:val="0"/>
                          <w:marTop w:val="0"/>
                          <w:marBottom w:val="0"/>
                          <w:divBdr>
                            <w:top w:val="none" w:sz="0" w:space="0" w:color="auto"/>
                            <w:left w:val="none" w:sz="0" w:space="0" w:color="auto"/>
                            <w:bottom w:val="none" w:sz="0" w:space="0" w:color="auto"/>
                            <w:right w:val="none" w:sz="0" w:space="0" w:color="auto"/>
                          </w:divBdr>
                        </w:div>
                      </w:divsChild>
                    </w:div>
                    <w:div w:id="808012790">
                      <w:marLeft w:val="0"/>
                      <w:marRight w:val="0"/>
                      <w:marTop w:val="210"/>
                      <w:marBottom w:val="210"/>
                      <w:divBdr>
                        <w:top w:val="none" w:sz="0" w:space="0" w:color="auto"/>
                        <w:left w:val="none" w:sz="0" w:space="0" w:color="auto"/>
                        <w:bottom w:val="none" w:sz="0" w:space="0" w:color="auto"/>
                        <w:right w:val="none" w:sz="0" w:space="0" w:color="auto"/>
                      </w:divBdr>
                      <w:divsChild>
                        <w:div w:id="520976220">
                          <w:marLeft w:val="480"/>
                          <w:marRight w:val="0"/>
                          <w:marTop w:val="0"/>
                          <w:marBottom w:val="0"/>
                          <w:divBdr>
                            <w:top w:val="none" w:sz="0" w:space="0" w:color="auto"/>
                            <w:left w:val="none" w:sz="0" w:space="0" w:color="auto"/>
                            <w:bottom w:val="none" w:sz="0" w:space="0" w:color="auto"/>
                            <w:right w:val="none" w:sz="0" w:space="0" w:color="auto"/>
                          </w:divBdr>
                        </w:div>
                      </w:divsChild>
                    </w:div>
                    <w:div w:id="368725311">
                      <w:marLeft w:val="0"/>
                      <w:marRight w:val="0"/>
                      <w:marTop w:val="210"/>
                      <w:marBottom w:val="210"/>
                      <w:divBdr>
                        <w:top w:val="none" w:sz="0" w:space="0" w:color="auto"/>
                        <w:left w:val="none" w:sz="0" w:space="0" w:color="auto"/>
                        <w:bottom w:val="none" w:sz="0" w:space="0" w:color="auto"/>
                        <w:right w:val="none" w:sz="0" w:space="0" w:color="auto"/>
                      </w:divBdr>
                      <w:divsChild>
                        <w:div w:id="785200666">
                          <w:marLeft w:val="480"/>
                          <w:marRight w:val="0"/>
                          <w:marTop w:val="0"/>
                          <w:marBottom w:val="0"/>
                          <w:divBdr>
                            <w:top w:val="none" w:sz="0" w:space="0" w:color="auto"/>
                            <w:left w:val="none" w:sz="0" w:space="0" w:color="auto"/>
                            <w:bottom w:val="none" w:sz="0" w:space="0" w:color="auto"/>
                            <w:right w:val="none" w:sz="0" w:space="0" w:color="auto"/>
                          </w:divBdr>
                        </w:div>
                      </w:divsChild>
                    </w:div>
                    <w:div w:id="1383098179">
                      <w:marLeft w:val="0"/>
                      <w:marRight w:val="0"/>
                      <w:marTop w:val="210"/>
                      <w:marBottom w:val="210"/>
                      <w:divBdr>
                        <w:top w:val="none" w:sz="0" w:space="0" w:color="auto"/>
                        <w:left w:val="none" w:sz="0" w:space="0" w:color="auto"/>
                        <w:bottom w:val="none" w:sz="0" w:space="0" w:color="auto"/>
                        <w:right w:val="none" w:sz="0" w:space="0" w:color="auto"/>
                      </w:divBdr>
                      <w:divsChild>
                        <w:div w:id="209615239">
                          <w:marLeft w:val="480"/>
                          <w:marRight w:val="0"/>
                          <w:marTop w:val="0"/>
                          <w:marBottom w:val="0"/>
                          <w:divBdr>
                            <w:top w:val="none" w:sz="0" w:space="0" w:color="auto"/>
                            <w:left w:val="none" w:sz="0" w:space="0" w:color="auto"/>
                            <w:bottom w:val="none" w:sz="0" w:space="0" w:color="auto"/>
                            <w:right w:val="none" w:sz="0" w:space="0" w:color="auto"/>
                          </w:divBdr>
                        </w:div>
                      </w:divsChild>
                    </w:div>
                    <w:div w:id="1012534314">
                      <w:marLeft w:val="0"/>
                      <w:marRight w:val="0"/>
                      <w:marTop w:val="210"/>
                      <w:marBottom w:val="210"/>
                      <w:divBdr>
                        <w:top w:val="none" w:sz="0" w:space="0" w:color="auto"/>
                        <w:left w:val="none" w:sz="0" w:space="0" w:color="auto"/>
                        <w:bottom w:val="none" w:sz="0" w:space="0" w:color="auto"/>
                        <w:right w:val="none" w:sz="0" w:space="0" w:color="auto"/>
                      </w:divBdr>
                      <w:divsChild>
                        <w:div w:id="293411023">
                          <w:marLeft w:val="480"/>
                          <w:marRight w:val="0"/>
                          <w:marTop w:val="0"/>
                          <w:marBottom w:val="0"/>
                          <w:divBdr>
                            <w:top w:val="none" w:sz="0" w:space="0" w:color="auto"/>
                            <w:left w:val="none" w:sz="0" w:space="0" w:color="auto"/>
                            <w:bottom w:val="none" w:sz="0" w:space="0" w:color="auto"/>
                            <w:right w:val="none" w:sz="0" w:space="0" w:color="auto"/>
                          </w:divBdr>
                        </w:div>
                      </w:divsChild>
                    </w:div>
                    <w:div w:id="1336224885">
                      <w:marLeft w:val="0"/>
                      <w:marRight w:val="0"/>
                      <w:marTop w:val="210"/>
                      <w:marBottom w:val="210"/>
                      <w:divBdr>
                        <w:top w:val="none" w:sz="0" w:space="0" w:color="auto"/>
                        <w:left w:val="none" w:sz="0" w:space="0" w:color="auto"/>
                        <w:bottom w:val="none" w:sz="0" w:space="0" w:color="auto"/>
                        <w:right w:val="none" w:sz="0" w:space="0" w:color="auto"/>
                      </w:divBdr>
                      <w:divsChild>
                        <w:div w:id="615674276">
                          <w:marLeft w:val="480"/>
                          <w:marRight w:val="0"/>
                          <w:marTop w:val="0"/>
                          <w:marBottom w:val="0"/>
                          <w:divBdr>
                            <w:top w:val="none" w:sz="0" w:space="0" w:color="auto"/>
                            <w:left w:val="none" w:sz="0" w:space="0" w:color="auto"/>
                            <w:bottom w:val="none" w:sz="0" w:space="0" w:color="auto"/>
                            <w:right w:val="none" w:sz="0" w:space="0" w:color="auto"/>
                          </w:divBdr>
                        </w:div>
                      </w:divsChild>
                    </w:div>
                    <w:div w:id="222370749">
                      <w:marLeft w:val="0"/>
                      <w:marRight w:val="0"/>
                      <w:marTop w:val="210"/>
                      <w:marBottom w:val="0"/>
                      <w:divBdr>
                        <w:top w:val="none" w:sz="0" w:space="0" w:color="auto"/>
                        <w:left w:val="none" w:sz="0" w:space="0" w:color="auto"/>
                        <w:bottom w:val="none" w:sz="0" w:space="0" w:color="auto"/>
                        <w:right w:val="none" w:sz="0" w:space="0" w:color="auto"/>
                      </w:divBdr>
                      <w:divsChild>
                        <w:div w:id="4311265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ode360.com/10037162" TargetMode="External"/><Relationship Id="rId21" Type="http://schemas.openxmlformats.org/officeDocument/2006/relationships/hyperlink" Target="https://ecode360.com/14914507" TargetMode="External"/><Relationship Id="rId34" Type="http://schemas.openxmlformats.org/officeDocument/2006/relationships/hyperlink" Target="https://ecode360.com/10037170" TargetMode="External"/><Relationship Id="rId42" Type="http://schemas.openxmlformats.org/officeDocument/2006/relationships/hyperlink" Target="https://ecode360.com/10037142" TargetMode="External"/><Relationship Id="rId47" Type="http://schemas.openxmlformats.org/officeDocument/2006/relationships/hyperlink" Target="https://ecode360.com/10037176" TargetMode="External"/><Relationship Id="rId50" Type="http://schemas.openxmlformats.org/officeDocument/2006/relationships/hyperlink" Target="https://ecode360.com/10037178" TargetMode="External"/><Relationship Id="rId55" Type="http://schemas.openxmlformats.org/officeDocument/2006/relationships/hyperlink" Target="https://ecode360.com/10036103" TargetMode="External"/><Relationship Id="rId63" Type="http://schemas.openxmlformats.org/officeDocument/2006/relationships/hyperlink" Target="https://ecode360.com/10037189" TargetMode="External"/><Relationship Id="rId68" Type="http://schemas.openxmlformats.org/officeDocument/2006/relationships/theme" Target="theme/theme1.xml"/><Relationship Id="rId7" Type="http://schemas.openxmlformats.org/officeDocument/2006/relationships/hyperlink" Target="https://ecode360.com/10037147" TargetMode="External"/><Relationship Id="rId2" Type="http://schemas.openxmlformats.org/officeDocument/2006/relationships/settings" Target="settings.xml"/><Relationship Id="rId16" Type="http://schemas.openxmlformats.org/officeDocument/2006/relationships/hyperlink" Target="https://ecode360.com/10037155" TargetMode="External"/><Relationship Id="rId29" Type="http://schemas.openxmlformats.org/officeDocument/2006/relationships/hyperlink" Target="https://ecode360.com/10037165" TargetMode="External"/><Relationship Id="rId11" Type="http://schemas.openxmlformats.org/officeDocument/2006/relationships/hyperlink" Target="https://ecode360.com/10037151" TargetMode="External"/><Relationship Id="rId24" Type="http://schemas.openxmlformats.org/officeDocument/2006/relationships/hyperlink" Target="https://ecode360.com/10036721" TargetMode="External"/><Relationship Id="rId32" Type="http://schemas.openxmlformats.org/officeDocument/2006/relationships/hyperlink" Target="https://ecode360.com/10037168" TargetMode="External"/><Relationship Id="rId37" Type="http://schemas.openxmlformats.org/officeDocument/2006/relationships/hyperlink" Target="https://ecode360.com/10037173" TargetMode="External"/><Relationship Id="rId40" Type="http://schemas.openxmlformats.org/officeDocument/2006/relationships/hyperlink" Target="https://ecode360.com/10037174" TargetMode="External"/><Relationship Id="rId45" Type="http://schemas.openxmlformats.org/officeDocument/2006/relationships/hyperlink" Target="https://ecode360.com/10036103" TargetMode="External"/><Relationship Id="rId53" Type="http://schemas.openxmlformats.org/officeDocument/2006/relationships/hyperlink" Target="https://ecode360.com/10037181" TargetMode="External"/><Relationship Id="rId58" Type="http://schemas.openxmlformats.org/officeDocument/2006/relationships/hyperlink" Target="https://ecode360.com/10037185" TargetMode="External"/><Relationship Id="rId66" Type="http://schemas.openxmlformats.org/officeDocument/2006/relationships/hyperlink" Target="https://ecode360.com/attachment/EA1837/EA1837-092g%20HO-Highway%20and%20Office%20District.pdf" TargetMode="External"/><Relationship Id="rId5" Type="http://schemas.openxmlformats.org/officeDocument/2006/relationships/hyperlink" Target="https://ecode360.com/10037145" TargetMode="External"/><Relationship Id="rId61" Type="http://schemas.openxmlformats.org/officeDocument/2006/relationships/hyperlink" Target="https://ecode360.com/10037188" TargetMode="External"/><Relationship Id="rId19" Type="http://schemas.openxmlformats.org/officeDocument/2006/relationships/hyperlink" Target="https://ecode360.com/10037158" TargetMode="External"/><Relationship Id="rId14" Type="http://schemas.openxmlformats.org/officeDocument/2006/relationships/hyperlink" Target="https://ecode360.com/10037154" TargetMode="External"/><Relationship Id="rId22" Type="http://schemas.openxmlformats.org/officeDocument/2006/relationships/hyperlink" Target="https://ecode360.com/10037159" TargetMode="External"/><Relationship Id="rId27" Type="http://schemas.openxmlformats.org/officeDocument/2006/relationships/hyperlink" Target="https://ecode360.com/10037163" TargetMode="External"/><Relationship Id="rId30" Type="http://schemas.openxmlformats.org/officeDocument/2006/relationships/hyperlink" Target="https://ecode360.com/10037166" TargetMode="External"/><Relationship Id="rId35" Type="http://schemas.openxmlformats.org/officeDocument/2006/relationships/hyperlink" Target="https://ecode360.com/10037171" TargetMode="External"/><Relationship Id="rId43" Type="http://schemas.openxmlformats.org/officeDocument/2006/relationships/hyperlink" Target="https://ecode360.com/attachment/EA1837/EA1837-092g%20HO-Highway%20and%20Office%20District.pdf" TargetMode="External"/><Relationship Id="rId48" Type="http://schemas.openxmlformats.org/officeDocument/2006/relationships/hyperlink" Target="https://ecode360.com/10037177" TargetMode="External"/><Relationship Id="rId56" Type="http://schemas.openxmlformats.org/officeDocument/2006/relationships/hyperlink" Target="https://ecode360.com/10037183" TargetMode="External"/><Relationship Id="rId64" Type="http://schemas.openxmlformats.org/officeDocument/2006/relationships/hyperlink" Target="https://ecode360.com/10037190" TargetMode="External"/><Relationship Id="rId8" Type="http://schemas.openxmlformats.org/officeDocument/2006/relationships/hyperlink" Target="https://ecode360.com/10037148" TargetMode="External"/><Relationship Id="rId51" Type="http://schemas.openxmlformats.org/officeDocument/2006/relationships/hyperlink" Target="https://ecode360.com/10037179" TargetMode="External"/><Relationship Id="rId3" Type="http://schemas.openxmlformats.org/officeDocument/2006/relationships/webSettings" Target="webSettings.xml"/><Relationship Id="rId12" Type="http://schemas.openxmlformats.org/officeDocument/2006/relationships/hyperlink" Target="https://ecode360.com/10037152" TargetMode="External"/><Relationship Id="rId17" Type="http://schemas.openxmlformats.org/officeDocument/2006/relationships/hyperlink" Target="https://ecode360.com/10037156" TargetMode="External"/><Relationship Id="rId25" Type="http://schemas.openxmlformats.org/officeDocument/2006/relationships/hyperlink" Target="https://ecode360.com/10037161" TargetMode="External"/><Relationship Id="rId33" Type="http://schemas.openxmlformats.org/officeDocument/2006/relationships/hyperlink" Target="https://ecode360.com/10037169" TargetMode="External"/><Relationship Id="rId38" Type="http://schemas.openxmlformats.org/officeDocument/2006/relationships/hyperlink" Target="https://ecode360.com/14914468" TargetMode="External"/><Relationship Id="rId46" Type="http://schemas.openxmlformats.org/officeDocument/2006/relationships/hyperlink" Target="https://ecode360.com/10036515" TargetMode="External"/><Relationship Id="rId59" Type="http://schemas.openxmlformats.org/officeDocument/2006/relationships/hyperlink" Target="https://ecode360.com/10037186" TargetMode="External"/><Relationship Id="rId67" Type="http://schemas.openxmlformats.org/officeDocument/2006/relationships/fontTable" Target="fontTable.xml"/><Relationship Id="rId20" Type="http://schemas.openxmlformats.org/officeDocument/2006/relationships/hyperlink" Target="https://ecode360.com/14914467" TargetMode="External"/><Relationship Id="rId41" Type="http://schemas.openxmlformats.org/officeDocument/2006/relationships/hyperlink" Target="https://ecode360.com/10037142" TargetMode="External"/><Relationship Id="rId54" Type="http://schemas.openxmlformats.org/officeDocument/2006/relationships/hyperlink" Target="https://ecode360.com/10037182" TargetMode="External"/><Relationship Id="rId62" Type="http://schemas.openxmlformats.org/officeDocument/2006/relationships/hyperlink" Target="https://ecode360.com/10036588" TargetMode="External"/><Relationship Id="rId1" Type="http://schemas.openxmlformats.org/officeDocument/2006/relationships/styles" Target="styles.xml"/><Relationship Id="rId6" Type="http://schemas.openxmlformats.org/officeDocument/2006/relationships/hyperlink" Target="https://ecode360.com/10037146" TargetMode="External"/><Relationship Id="rId15" Type="http://schemas.openxmlformats.org/officeDocument/2006/relationships/hyperlink" Target="https://ecode360.com/10037177" TargetMode="External"/><Relationship Id="rId23" Type="http://schemas.openxmlformats.org/officeDocument/2006/relationships/hyperlink" Target="https://ecode360.com/10037160" TargetMode="External"/><Relationship Id="rId28" Type="http://schemas.openxmlformats.org/officeDocument/2006/relationships/hyperlink" Target="https://ecode360.com/10037164" TargetMode="External"/><Relationship Id="rId36" Type="http://schemas.openxmlformats.org/officeDocument/2006/relationships/hyperlink" Target="https://ecode360.com/10037172" TargetMode="External"/><Relationship Id="rId49" Type="http://schemas.openxmlformats.org/officeDocument/2006/relationships/hyperlink" Target="https://ecode360.com/attachment/EA1837/EA1837-092g%20HO-Highway%20and%20Office%20District.pdf" TargetMode="External"/><Relationship Id="rId57" Type="http://schemas.openxmlformats.org/officeDocument/2006/relationships/hyperlink" Target="https://ecode360.com/10037184" TargetMode="External"/><Relationship Id="rId10" Type="http://schemas.openxmlformats.org/officeDocument/2006/relationships/hyperlink" Target="https://ecode360.com/10037150" TargetMode="External"/><Relationship Id="rId31" Type="http://schemas.openxmlformats.org/officeDocument/2006/relationships/hyperlink" Target="https://ecode360.com/10037167" TargetMode="External"/><Relationship Id="rId44" Type="http://schemas.openxmlformats.org/officeDocument/2006/relationships/hyperlink" Target="https://ecode360.com/10037175" TargetMode="External"/><Relationship Id="rId52" Type="http://schemas.openxmlformats.org/officeDocument/2006/relationships/hyperlink" Target="https://ecode360.com/10037180" TargetMode="External"/><Relationship Id="rId60" Type="http://schemas.openxmlformats.org/officeDocument/2006/relationships/hyperlink" Target="https://ecode360.com/10037187" TargetMode="External"/><Relationship Id="rId65" Type="http://schemas.openxmlformats.org/officeDocument/2006/relationships/hyperlink" Target="https://ecode360.com/10037191" TargetMode="External"/><Relationship Id="rId4" Type="http://schemas.openxmlformats.org/officeDocument/2006/relationships/hyperlink" Target="https://ecode360.com/10037144" TargetMode="External"/><Relationship Id="rId9" Type="http://schemas.openxmlformats.org/officeDocument/2006/relationships/hyperlink" Target="https://ecode360.com/10037149" TargetMode="External"/><Relationship Id="rId13" Type="http://schemas.openxmlformats.org/officeDocument/2006/relationships/hyperlink" Target="https://ecode360.com/10037153" TargetMode="External"/><Relationship Id="rId18" Type="http://schemas.openxmlformats.org/officeDocument/2006/relationships/hyperlink" Target="https://ecode360.com/10037157" TargetMode="External"/><Relationship Id="rId39" Type="http://schemas.openxmlformats.org/officeDocument/2006/relationships/hyperlink" Target="https://ecode360.com/14914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2</cp:revision>
  <dcterms:created xsi:type="dcterms:W3CDTF">2022-04-27T14:42:00Z</dcterms:created>
  <dcterms:modified xsi:type="dcterms:W3CDTF">2022-04-27T14:52:00Z</dcterms:modified>
</cp:coreProperties>
</file>